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F8" w:rsidRDefault="003737F8" w:rsidP="003737F8">
      <w:pPr>
        <w:spacing w:after="0"/>
        <w:jc w:val="center"/>
        <w:rPr>
          <w:rFonts w:cstheme="minorHAnsi"/>
          <w:b/>
          <w:sz w:val="24"/>
          <w:szCs w:val="24"/>
        </w:rPr>
      </w:pPr>
      <w:bookmarkStart w:id="0" w:name="_GoBack"/>
      <w:bookmarkEnd w:id="0"/>
      <w:r w:rsidRPr="003737F8">
        <w:rPr>
          <w:rFonts w:cstheme="minorHAnsi"/>
          <w:b/>
          <w:sz w:val="24"/>
          <w:szCs w:val="24"/>
        </w:rPr>
        <w:t>CPCU Society Webinar Datasheet</w:t>
      </w:r>
    </w:p>
    <w:p w:rsidR="003737F8" w:rsidRPr="003737F8" w:rsidRDefault="003737F8" w:rsidP="003737F8">
      <w:pPr>
        <w:spacing w:after="0"/>
        <w:jc w:val="center"/>
        <w:rPr>
          <w:rFonts w:cstheme="minorHAnsi"/>
          <w:b/>
          <w:sz w:val="24"/>
          <w:szCs w:val="24"/>
        </w:rPr>
      </w:pPr>
    </w:p>
    <w:p w:rsidR="00465850" w:rsidRPr="000428EF" w:rsidRDefault="00465850" w:rsidP="00D032AB">
      <w:pPr>
        <w:spacing w:after="0"/>
        <w:rPr>
          <w:rFonts w:cstheme="minorHAnsi"/>
          <w:b/>
          <w:color w:val="FF0000"/>
          <w:sz w:val="24"/>
          <w:szCs w:val="24"/>
        </w:rPr>
      </w:pPr>
      <w:r w:rsidRPr="00465850">
        <w:rPr>
          <w:rFonts w:cstheme="minorHAnsi"/>
          <w:b/>
          <w:color w:val="FF0000"/>
          <w:sz w:val="24"/>
          <w:szCs w:val="24"/>
          <w:u w:val="single"/>
        </w:rPr>
        <w:t>For Internal Use Only</w:t>
      </w:r>
      <w:r w:rsidR="000428EF">
        <w:rPr>
          <w:rFonts w:cstheme="minorHAnsi"/>
          <w:b/>
          <w:color w:val="FF0000"/>
          <w:sz w:val="24"/>
          <w:szCs w:val="24"/>
        </w:rPr>
        <w:t>:</w:t>
      </w:r>
    </w:p>
    <w:p w:rsidR="00D032AB" w:rsidRDefault="00D032AB" w:rsidP="00D032AB">
      <w:pPr>
        <w:spacing w:after="0"/>
        <w:rPr>
          <w:rFonts w:cstheme="minorHAnsi"/>
          <w:b/>
          <w:color w:val="FF0000"/>
          <w:sz w:val="24"/>
        </w:rPr>
      </w:pPr>
      <w:r w:rsidRPr="002B5D92">
        <w:rPr>
          <w:rFonts w:cstheme="minorHAnsi"/>
          <w:b/>
          <w:color w:val="FF0000"/>
          <w:sz w:val="24"/>
          <w:szCs w:val="24"/>
        </w:rPr>
        <w:t xml:space="preserve">Event Code: </w:t>
      </w:r>
    </w:p>
    <w:p w:rsidR="00267BAD" w:rsidRPr="00267BAD" w:rsidRDefault="00267BAD" w:rsidP="00267BAD">
      <w:pPr>
        <w:spacing w:after="0"/>
        <w:rPr>
          <w:rFonts w:cstheme="minorHAnsi"/>
          <w:sz w:val="24"/>
          <w:szCs w:val="24"/>
        </w:rPr>
      </w:pPr>
      <w:r w:rsidRPr="00267BAD">
        <w:rPr>
          <w:rStyle w:val="Strong"/>
          <w:rFonts w:cstheme="minorHAnsi"/>
          <w:color w:val="FF0000"/>
          <w:sz w:val="24"/>
          <w:szCs w:val="24"/>
        </w:rPr>
        <w:t>Date</w:t>
      </w:r>
      <w:r>
        <w:rPr>
          <w:rStyle w:val="Strong"/>
          <w:rFonts w:cstheme="minorHAnsi"/>
          <w:color w:val="FF0000"/>
          <w:sz w:val="24"/>
          <w:szCs w:val="24"/>
        </w:rPr>
        <w:t>:</w:t>
      </w:r>
      <w:r w:rsidRPr="00267BAD">
        <w:rPr>
          <w:rStyle w:val="Strong"/>
          <w:rFonts w:cstheme="minorHAnsi"/>
          <w:color w:val="FF0000"/>
          <w:sz w:val="24"/>
          <w:szCs w:val="24"/>
        </w:rPr>
        <w:t xml:space="preserve"> </w:t>
      </w:r>
    </w:p>
    <w:p w:rsidR="00267BAD" w:rsidRPr="00267BAD" w:rsidRDefault="00267BAD" w:rsidP="00267BAD">
      <w:pPr>
        <w:spacing w:after="0"/>
        <w:rPr>
          <w:rFonts w:cstheme="minorHAnsi"/>
          <w:sz w:val="24"/>
          <w:szCs w:val="24"/>
        </w:rPr>
      </w:pPr>
      <w:r>
        <w:rPr>
          <w:rStyle w:val="Strong"/>
          <w:rFonts w:cstheme="minorHAnsi"/>
          <w:color w:val="FF0000"/>
          <w:sz w:val="24"/>
          <w:szCs w:val="24"/>
        </w:rPr>
        <w:t>Speaker</w:t>
      </w:r>
      <w:r w:rsidR="00465850">
        <w:rPr>
          <w:rStyle w:val="Strong"/>
          <w:rFonts w:cstheme="minorHAnsi"/>
          <w:color w:val="FF0000"/>
          <w:sz w:val="24"/>
          <w:szCs w:val="24"/>
        </w:rPr>
        <w:t>(s)</w:t>
      </w:r>
      <w:r>
        <w:rPr>
          <w:rStyle w:val="Strong"/>
          <w:rFonts w:cstheme="minorHAnsi"/>
          <w:color w:val="FF0000"/>
          <w:sz w:val="24"/>
          <w:szCs w:val="24"/>
        </w:rPr>
        <w:t>:</w:t>
      </w:r>
      <w:r w:rsidRPr="00267BAD">
        <w:rPr>
          <w:rStyle w:val="Strong"/>
          <w:rFonts w:cstheme="minorHAnsi"/>
          <w:color w:val="FF0000"/>
          <w:sz w:val="24"/>
          <w:szCs w:val="24"/>
        </w:rPr>
        <w:t xml:space="preserve"> </w:t>
      </w:r>
    </w:p>
    <w:p w:rsidR="00465850" w:rsidRDefault="00E25FD0" w:rsidP="00D032AB">
      <w:pPr>
        <w:rPr>
          <w:rFonts w:cstheme="minorHAnsi"/>
        </w:rPr>
      </w:pPr>
      <w:r w:rsidRPr="00E25FD0">
        <w:rPr>
          <w:rFonts w:eastAsia="Times New Roman" w:cstheme="minorHAnsi"/>
          <w:sz w:val="24"/>
          <w:szCs w:val="24"/>
        </w:rPr>
        <w:pict>
          <v:rect id="_x0000_i1025" style="width:0;height:1.5pt" o:hralign="center" o:hrstd="t" o:hr="t" fillcolor="#a0a0a0" stroked="f"/>
        </w:pict>
      </w:r>
    </w:p>
    <w:p w:rsidR="00D032AB" w:rsidRDefault="00002EC8" w:rsidP="00D032AB">
      <w:pPr>
        <w:rPr>
          <w:rFonts w:cstheme="minorHAnsi"/>
        </w:rPr>
      </w:pPr>
      <w:r>
        <w:rPr>
          <w:rFonts w:cstheme="minorHAnsi"/>
        </w:rPr>
        <w:t xml:space="preserve">This </w:t>
      </w:r>
      <w:r w:rsidR="0032526B">
        <w:rPr>
          <w:rFonts w:cstheme="minorHAnsi"/>
        </w:rPr>
        <w:t>webinar</w:t>
      </w:r>
      <w:r>
        <w:rPr>
          <w:rFonts w:cstheme="minorHAnsi"/>
        </w:rPr>
        <w:t xml:space="preserve"> is presented by the CPCU Society and the </w:t>
      </w:r>
      <w:r w:rsidR="00BF3BCF">
        <w:rPr>
          <w:rFonts w:cstheme="minorHAnsi"/>
        </w:rPr>
        <w:t>_</w:t>
      </w:r>
      <w:r w:rsidR="0032526B">
        <w:rPr>
          <w:rFonts w:cstheme="minorHAnsi"/>
        </w:rPr>
        <w:t xml:space="preserve"> Interest Group</w:t>
      </w:r>
    </w:p>
    <w:p w:rsidR="00002EC8" w:rsidRPr="00267BAD" w:rsidRDefault="0032526B" w:rsidP="00002EC8">
      <w:pPr>
        <w:spacing w:after="0"/>
        <w:rPr>
          <w:rFonts w:cstheme="minorHAnsi"/>
          <w:b/>
          <w:color w:val="330099"/>
          <w:sz w:val="28"/>
        </w:rPr>
      </w:pPr>
      <w:r>
        <w:rPr>
          <w:rFonts w:cstheme="minorHAnsi"/>
          <w:b/>
          <w:color w:val="330099"/>
          <w:sz w:val="28"/>
        </w:rPr>
        <w:t>Title of Webinar:</w:t>
      </w:r>
      <w:r w:rsidR="000E24F7">
        <w:rPr>
          <w:rFonts w:cstheme="minorHAnsi"/>
          <w:b/>
          <w:color w:val="330099"/>
          <w:sz w:val="28"/>
        </w:rPr>
        <w:tab/>
      </w:r>
      <w:r w:rsidR="00066C1C">
        <w:rPr>
          <w:rFonts w:cstheme="minorHAnsi"/>
          <w:b/>
          <w:color w:val="330099"/>
          <w:sz w:val="28"/>
        </w:rPr>
        <w:t xml:space="preserve">Augmented Reality </w:t>
      </w:r>
      <w:r w:rsidR="008C6377">
        <w:rPr>
          <w:rFonts w:cstheme="minorHAnsi"/>
          <w:b/>
          <w:color w:val="330099"/>
          <w:sz w:val="28"/>
        </w:rPr>
        <w:t>–</w:t>
      </w:r>
      <w:r w:rsidR="00066C1C">
        <w:rPr>
          <w:rFonts w:cstheme="minorHAnsi"/>
          <w:b/>
          <w:color w:val="330099"/>
          <w:sz w:val="28"/>
        </w:rPr>
        <w:t xml:space="preserve"> </w:t>
      </w:r>
      <w:r w:rsidR="008C6377">
        <w:rPr>
          <w:rFonts w:cstheme="minorHAnsi"/>
          <w:b/>
          <w:color w:val="330099"/>
          <w:sz w:val="28"/>
        </w:rPr>
        <w:t>“Gotta catch ‘em all!”</w:t>
      </w:r>
    </w:p>
    <w:p w:rsidR="00002EC8" w:rsidRDefault="00002EC8" w:rsidP="00002EC8">
      <w:pPr>
        <w:spacing w:after="0" w:line="270" w:lineRule="atLeast"/>
        <w:rPr>
          <w:rFonts w:eastAsia="Times New Roman" w:cstheme="minorHAnsi"/>
          <w:highlight w:val="yellow"/>
        </w:rPr>
      </w:pPr>
    </w:p>
    <w:p w:rsidR="00002EC8" w:rsidRDefault="00002EC8" w:rsidP="00002EC8">
      <w:pPr>
        <w:spacing w:after="0"/>
        <w:rPr>
          <w:rFonts w:cstheme="minorHAnsi"/>
          <w:b/>
          <w:color w:val="330099"/>
          <w:sz w:val="24"/>
        </w:rPr>
      </w:pPr>
      <w:r>
        <w:rPr>
          <w:rFonts w:cstheme="minorHAnsi"/>
          <w:b/>
          <w:color w:val="330099"/>
          <w:sz w:val="24"/>
        </w:rPr>
        <w:t>What it’s about</w:t>
      </w:r>
      <w:r w:rsidR="00BF3BCF">
        <w:rPr>
          <w:rFonts w:cstheme="minorHAnsi"/>
          <w:b/>
          <w:color w:val="330099"/>
          <w:sz w:val="24"/>
        </w:rPr>
        <w:t>?</w:t>
      </w:r>
    </w:p>
    <w:p w:rsidR="0032526B" w:rsidRPr="0032526B" w:rsidRDefault="0032526B" w:rsidP="00002EC8">
      <w:pPr>
        <w:spacing w:after="0"/>
        <w:rPr>
          <w:rFonts w:cstheme="minorHAnsi"/>
        </w:rPr>
      </w:pPr>
      <w:r>
        <w:rPr>
          <w:rFonts w:cstheme="minorHAnsi"/>
        </w:rPr>
        <w:t>(</w:t>
      </w:r>
      <w:r w:rsidRPr="0032526B">
        <w:rPr>
          <w:rFonts w:cstheme="minorHAnsi"/>
        </w:rPr>
        <w:t>A short paragraph or two describi</w:t>
      </w:r>
      <w:r>
        <w:rPr>
          <w:rFonts w:cstheme="minorHAnsi"/>
        </w:rPr>
        <w:t>ng what your webinar will cove</w:t>
      </w:r>
      <w:r w:rsidR="00BF3BCF">
        <w:rPr>
          <w:rFonts w:cstheme="minorHAnsi"/>
        </w:rPr>
        <w:t>r, and the learning objectives)</w:t>
      </w:r>
    </w:p>
    <w:p w:rsidR="0032526B" w:rsidRDefault="00101933" w:rsidP="00002EC8">
      <w:pPr>
        <w:spacing w:after="0"/>
        <w:rPr>
          <w:rFonts w:cstheme="minorHAnsi"/>
        </w:rPr>
      </w:pPr>
      <w:r w:rsidRPr="00101933">
        <w:rPr>
          <w:rFonts w:cstheme="minorHAnsi"/>
        </w:rPr>
        <w:t xml:space="preserve">This webinar addresses Augmented Reality.  It opens with discussion of the technology, its general uses, and </w:t>
      </w:r>
      <w:r w:rsidR="0078288C">
        <w:rPr>
          <w:rFonts w:cstheme="minorHAnsi"/>
        </w:rPr>
        <w:t xml:space="preserve">its </w:t>
      </w:r>
      <w:r w:rsidRPr="00101933">
        <w:rPr>
          <w:rFonts w:cstheme="minorHAnsi"/>
        </w:rPr>
        <w:t xml:space="preserve">insurance uses.  The webinar proceeds into the </w:t>
      </w:r>
      <w:r w:rsidR="0078288C">
        <w:rPr>
          <w:rFonts w:cstheme="minorHAnsi"/>
        </w:rPr>
        <w:t xml:space="preserve">more </w:t>
      </w:r>
      <w:r w:rsidRPr="00101933">
        <w:rPr>
          <w:rFonts w:cstheme="minorHAnsi"/>
        </w:rPr>
        <w:t>technical aspects by addressing legal issues, associates risks, and methods to mitigate risk.</w:t>
      </w:r>
    </w:p>
    <w:p w:rsidR="0078288C" w:rsidRPr="00101933" w:rsidRDefault="0078288C" w:rsidP="00002EC8">
      <w:pPr>
        <w:spacing w:after="0"/>
        <w:rPr>
          <w:rFonts w:cstheme="minorHAnsi"/>
        </w:rPr>
      </w:pPr>
    </w:p>
    <w:p w:rsidR="00002EC8" w:rsidRDefault="00002EC8" w:rsidP="00002EC8">
      <w:pPr>
        <w:spacing w:after="0" w:line="270" w:lineRule="atLeast"/>
        <w:rPr>
          <w:rFonts w:eastAsia="Times New Roman" w:cstheme="minorHAnsi"/>
          <w:sz w:val="24"/>
          <w:szCs w:val="24"/>
        </w:rPr>
      </w:pPr>
      <w:r>
        <w:rPr>
          <w:rFonts w:eastAsia="Times New Roman" w:cstheme="minorHAnsi"/>
          <w:sz w:val="24"/>
          <w:szCs w:val="24"/>
        </w:rPr>
        <w:t>At the conclusion of this course, the active participant will understand</w:t>
      </w:r>
      <w:r w:rsidRPr="00FE72E2">
        <w:rPr>
          <w:rFonts w:eastAsia="Times New Roman" w:cstheme="minorHAnsi"/>
          <w:sz w:val="24"/>
          <w:szCs w:val="24"/>
        </w:rPr>
        <w:t>:</w:t>
      </w:r>
    </w:p>
    <w:p w:rsidR="00002EC8" w:rsidRPr="00FE72E2" w:rsidRDefault="0032526B" w:rsidP="00002EC8">
      <w:pPr>
        <w:pStyle w:val="ListParagraph"/>
        <w:numPr>
          <w:ilvl w:val="0"/>
          <w:numId w:val="8"/>
        </w:numPr>
        <w:spacing w:after="0" w:line="270" w:lineRule="atLeast"/>
        <w:rPr>
          <w:rFonts w:eastAsia="Times New Roman" w:cstheme="minorHAnsi"/>
          <w:sz w:val="24"/>
          <w:szCs w:val="24"/>
        </w:rPr>
      </w:pPr>
      <w:r>
        <w:rPr>
          <w:rFonts w:eastAsia="Times New Roman" w:cstheme="minorHAnsi"/>
          <w:sz w:val="24"/>
          <w:szCs w:val="24"/>
        </w:rPr>
        <w:t xml:space="preserve"> </w:t>
      </w:r>
      <w:r w:rsidR="00101933">
        <w:rPr>
          <w:rFonts w:eastAsia="Times New Roman" w:cstheme="minorHAnsi"/>
          <w:sz w:val="24"/>
          <w:szCs w:val="24"/>
        </w:rPr>
        <w:t xml:space="preserve">What </w:t>
      </w:r>
      <w:r w:rsidR="00F96BB4">
        <w:rPr>
          <w:rFonts w:eastAsia="Times New Roman" w:cstheme="minorHAnsi"/>
          <w:sz w:val="24"/>
          <w:szCs w:val="24"/>
        </w:rPr>
        <w:t>Augmented Reality is</w:t>
      </w:r>
      <w:r w:rsidR="00101933">
        <w:rPr>
          <w:rFonts w:eastAsia="Times New Roman" w:cstheme="minorHAnsi"/>
          <w:sz w:val="24"/>
          <w:szCs w:val="24"/>
        </w:rPr>
        <w:t xml:space="preserve"> and how it operates</w:t>
      </w:r>
    </w:p>
    <w:p w:rsidR="00002EC8" w:rsidRPr="00FE72E2" w:rsidRDefault="0032526B" w:rsidP="00002EC8">
      <w:pPr>
        <w:pStyle w:val="ListParagraph"/>
        <w:numPr>
          <w:ilvl w:val="0"/>
          <w:numId w:val="8"/>
        </w:numPr>
        <w:spacing w:after="0" w:line="270" w:lineRule="atLeast"/>
        <w:rPr>
          <w:rFonts w:eastAsia="Times New Roman" w:cstheme="minorHAnsi"/>
          <w:sz w:val="24"/>
          <w:szCs w:val="24"/>
        </w:rPr>
      </w:pPr>
      <w:r>
        <w:rPr>
          <w:rFonts w:eastAsia="Times New Roman" w:cstheme="minorHAnsi"/>
          <w:sz w:val="24"/>
          <w:szCs w:val="24"/>
        </w:rPr>
        <w:t xml:space="preserve"> </w:t>
      </w:r>
      <w:r w:rsidR="00101933">
        <w:rPr>
          <w:rFonts w:eastAsia="Times New Roman" w:cstheme="minorHAnsi"/>
          <w:sz w:val="24"/>
          <w:szCs w:val="24"/>
        </w:rPr>
        <w:t>The overall general uses of AR</w:t>
      </w:r>
    </w:p>
    <w:p w:rsidR="00002EC8" w:rsidRPr="00FE72E2" w:rsidRDefault="0032526B" w:rsidP="00002EC8">
      <w:pPr>
        <w:pStyle w:val="ListParagraph"/>
        <w:numPr>
          <w:ilvl w:val="0"/>
          <w:numId w:val="8"/>
        </w:numPr>
        <w:spacing w:after="0" w:line="270" w:lineRule="atLeast"/>
        <w:rPr>
          <w:rFonts w:eastAsia="Times New Roman" w:cstheme="minorHAnsi"/>
          <w:sz w:val="24"/>
          <w:szCs w:val="24"/>
        </w:rPr>
      </w:pPr>
      <w:r>
        <w:rPr>
          <w:rFonts w:eastAsia="Times New Roman" w:cstheme="minorHAnsi"/>
          <w:sz w:val="24"/>
          <w:szCs w:val="24"/>
        </w:rPr>
        <w:t xml:space="preserve"> </w:t>
      </w:r>
      <w:r w:rsidR="00101933">
        <w:rPr>
          <w:rFonts w:eastAsia="Times New Roman" w:cstheme="minorHAnsi"/>
          <w:sz w:val="24"/>
          <w:szCs w:val="24"/>
        </w:rPr>
        <w:t>The variety of uses of AR within the insurance industry</w:t>
      </w:r>
    </w:p>
    <w:p w:rsidR="00002EC8" w:rsidRPr="00FE72E2" w:rsidRDefault="0032526B" w:rsidP="00002EC8">
      <w:pPr>
        <w:pStyle w:val="ListParagraph"/>
        <w:numPr>
          <w:ilvl w:val="0"/>
          <w:numId w:val="8"/>
        </w:numPr>
        <w:spacing w:after="0" w:line="270" w:lineRule="atLeast"/>
        <w:rPr>
          <w:rFonts w:eastAsia="Times New Roman" w:cstheme="minorHAnsi"/>
          <w:sz w:val="24"/>
          <w:szCs w:val="24"/>
        </w:rPr>
      </w:pPr>
      <w:r>
        <w:rPr>
          <w:rFonts w:eastAsia="Times New Roman" w:cstheme="minorHAnsi"/>
          <w:sz w:val="24"/>
          <w:szCs w:val="24"/>
        </w:rPr>
        <w:t xml:space="preserve"> </w:t>
      </w:r>
      <w:r w:rsidR="00F96BB4">
        <w:rPr>
          <w:rFonts w:eastAsia="Times New Roman" w:cstheme="minorHAnsi"/>
          <w:sz w:val="24"/>
          <w:szCs w:val="24"/>
        </w:rPr>
        <w:t>Legal implications of AR</w:t>
      </w:r>
    </w:p>
    <w:p w:rsidR="00002EC8" w:rsidRPr="00FE72E2" w:rsidRDefault="0032526B" w:rsidP="00002EC8">
      <w:pPr>
        <w:pStyle w:val="ListParagraph"/>
        <w:numPr>
          <w:ilvl w:val="0"/>
          <w:numId w:val="8"/>
        </w:numPr>
        <w:spacing w:after="0" w:line="270" w:lineRule="atLeast"/>
        <w:rPr>
          <w:rFonts w:eastAsia="Times New Roman" w:cstheme="minorHAnsi"/>
          <w:sz w:val="24"/>
          <w:szCs w:val="24"/>
        </w:rPr>
      </w:pPr>
      <w:r>
        <w:rPr>
          <w:rFonts w:eastAsia="Times New Roman" w:cstheme="minorHAnsi"/>
          <w:sz w:val="24"/>
          <w:szCs w:val="24"/>
        </w:rPr>
        <w:t xml:space="preserve"> </w:t>
      </w:r>
      <w:r w:rsidR="004B4EC5">
        <w:rPr>
          <w:rFonts w:eastAsia="Times New Roman" w:cstheme="minorHAnsi"/>
          <w:sz w:val="24"/>
          <w:szCs w:val="24"/>
        </w:rPr>
        <w:t>Risk identification and management</w:t>
      </w:r>
    </w:p>
    <w:p w:rsidR="00267BAD" w:rsidRDefault="00E25FD0" w:rsidP="00002EC8">
      <w:pPr>
        <w:spacing w:after="0" w:line="270" w:lineRule="atLeast"/>
        <w:rPr>
          <w:rFonts w:cstheme="minorHAnsi"/>
          <w:color w:val="000000"/>
          <w:sz w:val="24"/>
        </w:rPr>
      </w:pPr>
      <w:r w:rsidRPr="00E25FD0">
        <w:rPr>
          <w:rFonts w:eastAsia="Times New Roman" w:cstheme="minorHAnsi"/>
          <w:sz w:val="24"/>
          <w:szCs w:val="24"/>
        </w:rPr>
        <w:pict>
          <v:rect id="_x0000_i1026" style="width:0;height:1.5pt" o:hralign="center" o:hrstd="t" o:hr="t" fillcolor="#a0a0a0" stroked="f"/>
        </w:pict>
      </w:r>
    </w:p>
    <w:p w:rsidR="00D0359B" w:rsidRPr="000428EF" w:rsidRDefault="00D0359B" w:rsidP="00D0359B">
      <w:pPr>
        <w:spacing w:after="0"/>
        <w:rPr>
          <w:rFonts w:cstheme="minorHAnsi"/>
          <w:b/>
          <w:color w:val="FF0000"/>
          <w:sz w:val="24"/>
          <w:szCs w:val="24"/>
        </w:rPr>
      </w:pPr>
      <w:r w:rsidRPr="00465850">
        <w:rPr>
          <w:rFonts w:cstheme="minorHAnsi"/>
          <w:b/>
          <w:color w:val="FF0000"/>
          <w:sz w:val="24"/>
          <w:szCs w:val="24"/>
          <w:u w:val="single"/>
        </w:rPr>
        <w:t>For Internal Use Only</w:t>
      </w:r>
      <w:r>
        <w:rPr>
          <w:rFonts w:cstheme="minorHAnsi"/>
          <w:b/>
          <w:color w:val="FF0000"/>
          <w:sz w:val="24"/>
          <w:szCs w:val="24"/>
        </w:rPr>
        <w:t>:</w:t>
      </w:r>
    </w:p>
    <w:p w:rsidR="00267BAD" w:rsidRPr="0032526B" w:rsidRDefault="00267BAD" w:rsidP="0032526B">
      <w:pPr>
        <w:spacing w:after="0" w:line="240" w:lineRule="auto"/>
        <w:rPr>
          <w:rFonts w:cstheme="minorHAnsi"/>
          <w:b/>
          <w:color w:val="330099"/>
          <w:sz w:val="24"/>
        </w:rPr>
      </w:pPr>
      <w:r w:rsidRPr="001549E4">
        <w:rPr>
          <w:rFonts w:cstheme="minorHAnsi"/>
          <w:b/>
          <w:sz w:val="24"/>
        </w:rPr>
        <w:t>Continuing Professional Development Information</w:t>
      </w:r>
      <w:r w:rsidR="0032526B">
        <w:rPr>
          <w:rFonts w:cstheme="minorHAnsi"/>
          <w:b/>
          <w:color w:val="330099"/>
          <w:sz w:val="24"/>
        </w:rPr>
        <w:br/>
      </w:r>
      <w:r w:rsidRPr="00FD37ED">
        <w:rPr>
          <w:rFonts w:eastAsia="Times New Roman" w:cstheme="minorHAnsi"/>
          <w:sz w:val="24"/>
          <w:szCs w:val="24"/>
        </w:rPr>
        <w:t xml:space="preserve">CPCUs who </w:t>
      </w:r>
      <w:r>
        <w:rPr>
          <w:rFonts w:eastAsia="Times New Roman" w:cstheme="minorHAnsi"/>
          <w:sz w:val="24"/>
          <w:szCs w:val="24"/>
        </w:rPr>
        <w:t>attend</w:t>
      </w:r>
      <w:r w:rsidRPr="00FD37ED">
        <w:rPr>
          <w:rFonts w:eastAsia="Times New Roman" w:cstheme="minorHAnsi"/>
          <w:sz w:val="24"/>
          <w:szCs w:val="24"/>
        </w:rPr>
        <w:t xml:space="preserve"> will be awarded </w:t>
      </w:r>
      <w:r w:rsidR="00D617A7">
        <w:rPr>
          <w:rFonts w:eastAsia="Times New Roman" w:cstheme="minorHAnsi"/>
          <w:b/>
          <w:sz w:val="24"/>
          <w:szCs w:val="24"/>
        </w:rPr>
        <w:t>one</w:t>
      </w:r>
      <w:r w:rsidRPr="00FD37ED">
        <w:rPr>
          <w:rFonts w:eastAsia="Times New Roman" w:cstheme="minorHAnsi"/>
          <w:sz w:val="24"/>
          <w:szCs w:val="24"/>
        </w:rPr>
        <w:t xml:space="preserve"> continuing profe</w:t>
      </w:r>
      <w:r w:rsidR="00D617A7">
        <w:rPr>
          <w:rFonts w:eastAsia="Times New Roman" w:cstheme="minorHAnsi"/>
          <w:sz w:val="24"/>
          <w:szCs w:val="24"/>
        </w:rPr>
        <w:t>ssional development (CPD) point</w:t>
      </w:r>
      <w:r w:rsidRPr="00FD37ED">
        <w:rPr>
          <w:rFonts w:eastAsia="Times New Roman" w:cstheme="minorHAnsi"/>
          <w:sz w:val="24"/>
          <w:szCs w:val="24"/>
        </w:rPr>
        <w:t>.</w:t>
      </w:r>
    </w:p>
    <w:p w:rsidR="001549E4" w:rsidRDefault="00E25FD0" w:rsidP="00267BAD">
      <w:pPr>
        <w:spacing w:after="0"/>
        <w:rPr>
          <w:rFonts w:cstheme="minorHAnsi"/>
          <w:b/>
          <w:color w:val="330099"/>
          <w:sz w:val="24"/>
        </w:rPr>
      </w:pPr>
      <w:r w:rsidRPr="00E25FD0">
        <w:rPr>
          <w:rFonts w:eastAsia="Times New Roman" w:cstheme="minorHAnsi"/>
          <w:sz w:val="24"/>
          <w:szCs w:val="24"/>
        </w:rPr>
        <w:pict>
          <v:rect id="_x0000_i1027" style="width:0;height:1.5pt" o:hralign="center" o:hrstd="t" o:hr="t" fillcolor="#a0a0a0" stroked="f"/>
        </w:pict>
      </w:r>
    </w:p>
    <w:p w:rsidR="00267BAD" w:rsidRDefault="00267BAD" w:rsidP="00267BAD">
      <w:pPr>
        <w:spacing w:after="0"/>
        <w:rPr>
          <w:rFonts w:cstheme="minorHAnsi"/>
          <w:b/>
          <w:color w:val="330099"/>
          <w:sz w:val="24"/>
        </w:rPr>
      </w:pPr>
      <w:r>
        <w:rPr>
          <w:rFonts w:cstheme="minorHAnsi"/>
          <w:b/>
          <w:color w:val="330099"/>
          <w:sz w:val="24"/>
        </w:rPr>
        <w:t>Who should attend</w:t>
      </w:r>
    </w:p>
    <w:p w:rsidR="0032526B" w:rsidRDefault="0032526B" w:rsidP="0032526B">
      <w:pPr>
        <w:rPr>
          <w:rFonts w:cstheme="minorHAnsi"/>
          <w:color w:val="000000"/>
        </w:rPr>
      </w:pPr>
      <w:r>
        <w:rPr>
          <w:rFonts w:cstheme="minorHAnsi"/>
          <w:color w:val="000000"/>
        </w:rPr>
        <w:t>(</w:t>
      </w:r>
      <w:r w:rsidRPr="0032526B">
        <w:rPr>
          <w:rFonts w:cstheme="minorHAnsi"/>
          <w:color w:val="000000"/>
        </w:rPr>
        <w:t>A list of the types of professionals who would most benefit from attending</w:t>
      </w:r>
      <w:r>
        <w:rPr>
          <w:rFonts w:cstheme="minorHAnsi"/>
          <w:color w:val="000000"/>
        </w:rPr>
        <w:t>)</w:t>
      </w:r>
    </w:p>
    <w:p w:rsidR="00101933" w:rsidRPr="0032526B" w:rsidRDefault="00101933" w:rsidP="0032526B">
      <w:pPr>
        <w:rPr>
          <w:rFonts w:cstheme="minorHAnsi"/>
          <w:color w:val="000000"/>
        </w:rPr>
      </w:pPr>
      <w:r>
        <w:rPr>
          <w:rFonts w:cstheme="minorHAnsi"/>
          <w:color w:val="000000"/>
        </w:rPr>
        <w:t>Underwriters, claims professionals, risk managers, loss control professionals, attorneys</w:t>
      </w:r>
      <w:r w:rsidR="00762BBE">
        <w:rPr>
          <w:rFonts w:cstheme="minorHAnsi"/>
          <w:color w:val="000000"/>
        </w:rPr>
        <w:t xml:space="preserve">, IT </w:t>
      </w:r>
      <w:r w:rsidR="0047488E">
        <w:rPr>
          <w:rFonts w:cstheme="minorHAnsi"/>
          <w:color w:val="000000"/>
        </w:rPr>
        <w:t>professionals</w:t>
      </w:r>
    </w:p>
    <w:p w:rsidR="00002EC8" w:rsidRDefault="00E25FD0" w:rsidP="00002EC8">
      <w:pPr>
        <w:spacing w:after="0" w:line="270" w:lineRule="atLeast"/>
        <w:rPr>
          <w:rFonts w:cstheme="minorHAnsi"/>
          <w:color w:val="000000"/>
          <w:sz w:val="24"/>
        </w:rPr>
      </w:pPr>
      <w:r w:rsidRPr="00E25FD0">
        <w:rPr>
          <w:rFonts w:eastAsia="Times New Roman" w:cstheme="minorHAnsi"/>
          <w:sz w:val="24"/>
          <w:szCs w:val="24"/>
        </w:rPr>
        <w:pict>
          <v:rect id="_x0000_i1028" style="width:0;height:1.5pt" o:hralign="center" o:hrstd="t" o:hr="t" fillcolor="#a0a0a0" stroked="f"/>
        </w:pict>
      </w:r>
    </w:p>
    <w:p w:rsidR="0087552E" w:rsidRPr="000428EF" w:rsidRDefault="0087552E" w:rsidP="0087552E">
      <w:pPr>
        <w:spacing w:after="0"/>
        <w:rPr>
          <w:rFonts w:cstheme="minorHAnsi"/>
          <w:b/>
          <w:color w:val="FF0000"/>
          <w:sz w:val="24"/>
          <w:szCs w:val="24"/>
        </w:rPr>
      </w:pPr>
      <w:r w:rsidRPr="00465850">
        <w:rPr>
          <w:rFonts w:cstheme="minorHAnsi"/>
          <w:b/>
          <w:color w:val="FF0000"/>
          <w:sz w:val="24"/>
          <w:szCs w:val="24"/>
          <w:u w:val="single"/>
        </w:rPr>
        <w:t>For Internal Use Only</w:t>
      </w:r>
      <w:r>
        <w:rPr>
          <w:rFonts w:cstheme="minorHAnsi"/>
          <w:b/>
          <w:color w:val="FF0000"/>
          <w:sz w:val="24"/>
          <w:szCs w:val="24"/>
        </w:rPr>
        <w:t>:</w:t>
      </w:r>
    </w:p>
    <w:p w:rsidR="00060D0F" w:rsidRPr="001549E4" w:rsidRDefault="00060D0F" w:rsidP="00060D0F">
      <w:pPr>
        <w:pStyle w:val="Pa0"/>
        <w:rPr>
          <w:rStyle w:val="A0"/>
          <w:b/>
          <w:bCs/>
          <w:color w:val="auto"/>
          <w:sz w:val="20"/>
          <w:szCs w:val="20"/>
        </w:rPr>
      </w:pPr>
      <w:r w:rsidRPr="001549E4">
        <w:rPr>
          <w:rFonts w:asciiTheme="minorHAnsi" w:eastAsia="Times New Roman" w:hAnsiTheme="minorHAnsi" w:cstheme="minorHAnsi"/>
          <w:b/>
          <w:bCs/>
        </w:rPr>
        <w:t>Cost</w:t>
      </w:r>
      <w:r w:rsidR="006738D2" w:rsidRPr="001549E4">
        <w:rPr>
          <w:rFonts w:asciiTheme="minorHAnsi" w:eastAsia="Times New Roman" w:hAnsiTheme="minorHAnsi" w:cstheme="minorHAnsi"/>
          <w:b/>
          <w:bCs/>
        </w:rPr>
        <w:t xml:space="preserve"> </w:t>
      </w:r>
    </w:p>
    <w:p w:rsidR="000428EF" w:rsidRPr="000428EF" w:rsidRDefault="000428EF" w:rsidP="000428EF">
      <w:pPr>
        <w:pStyle w:val="Pa1"/>
        <w:rPr>
          <w:rStyle w:val="A0"/>
          <w:rFonts w:asciiTheme="minorHAnsi" w:hAnsiTheme="minorHAnsi" w:cstheme="minorHAnsi"/>
          <w:b/>
          <w:bCs/>
        </w:rPr>
      </w:pPr>
      <w:r w:rsidRPr="000428EF">
        <w:rPr>
          <w:rStyle w:val="A0"/>
          <w:rFonts w:asciiTheme="minorHAnsi" w:hAnsiTheme="minorHAnsi" w:cstheme="minorHAnsi"/>
          <w:b/>
          <w:bCs/>
        </w:rPr>
        <w:t>Individual Pricing:</w:t>
      </w:r>
    </w:p>
    <w:p w:rsidR="000428EF" w:rsidRPr="000428EF" w:rsidRDefault="003737F8" w:rsidP="000428EF">
      <w:pPr>
        <w:pStyle w:val="Pa1"/>
        <w:rPr>
          <w:rStyle w:val="A0"/>
          <w:rFonts w:asciiTheme="minorHAnsi" w:hAnsiTheme="minorHAnsi" w:cstheme="minorHAnsi"/>
          <w:bCs/>
        </w:rPr>
      </w:pPr>
      <w:r>
        <w:rPr>
          <w:rStyle w:val="A0"/>
          <w:rFonts w:asciiTheme="minorHAnsi" w:hAnsiTheme="minorHAnsi" w:cstheme="minorHAnsi"/>
          <w:bCs/>
        </w:rPr>
        <w:t>CPCU Society members: Complimentary</w:t>
      </w:r>
    </w:p>
    <w:p w:rsidR="000428EF" w:rsidRPr="000428EF" w:rsidRDefault="000428EF" w:rsidP="000428EF">
      <w:pPr>
        <w:pStyle w:val="Pa1"/>
        <w:rPr>
          <w:rStyle w:val="A0"/>
          <w:rFonts w:asciiTheme="minorHAnsi" w:hAnsiTheme="minorHAnsi" w:cstheme="minorHAnsi"/>
          <w:bCs/>
        </w:rPr>
      </w:pPr>
      <w:r w:rsidRPr="000428EF">
        <w:rPr>
          <w:rStyle w:val="A0"/>
          <w:rFonts w:asciiTheme="minorHAnsi" w:hAnsiTheme="minorHAnsi" w:cstheme="minorHAnsi"/>
          <w:bCs/>
        </w:rPr>
        <w:t>Nonmembers: $79</w:t>
      </w:r>
    </w:p>
    <w:p w:rsidR="000428EF" w:rsidRPr="000428EF" w:rsidRDefault="003737F8" w:rsidP="000428EF">
      <w:pPr>
        <w:pStyle w:val="Pa1"/>
        <w:rPr>
          <w:rStyle w:val="A0"/>
          <w:rFonts w:asciiTheme="minorHAnsi" w:hAnsiTheme="minorHAnsi" w:cstheme="minorHAnsi"/>
          <w:bCs/>
        </w:rPr>
      </w:pPr>
      <w:r>
        <w:rPr>
          <w:rStyle w:val="A0"/>
          <w:rFonts w:asciiTheme="minorHAnsi" w:hAnsiTheme="minorHAnsi" w:cstheme="minorHAnsi"/>
          <w:bCs/>
        </w:rPr>
        <w:t>New designees: Complimentary</w:t>
      </w:r>
    </w:p>
    <w:p w:rsidR="000428EF" w:rsidRPr="000428EF" w:rsidRDefault="000428EF" w:rsidP="000428EF">
      <w:pPr>
        <w:pStyle w:val="Pa1"/>
        <w:rPr>
          <w:rStyle w:val="A0"/>
          <w:rFonts w:asciiTheme="minorHAnsi" w:hAnsiTheme="minorHAnsi" w:cstheme="minorHAnsi"/>
          <w:b/>
          <w:bCs/>
        </w:rPr>
      </w:pPr>
    </w:p>
    <w:p w:rsidR="000428EF" w:rsidRPr="000428EF" w:rsidRDefault="000428EF" w:rsidP="000428EF">
      <w:pPr>
        <w:pStyle w:val="Pa1"/>
        <w:rPr>
          <w:rStyle w:val="A0"/>
          <w:rFonts w:asciiTheme="minorHAnsi" w:hAnsiTheme="minorHAnsi" w:cstheme="minorHAnsi"/>
          <w:b/>
          <w:bCs/>
        </w:rPr>
      </w:pPr>
      <w:r w:rsidRPr="000428EF">
        <w:rPr>
          <w:rStyle w:val="A0"/>
          <w:rFonts w:asciiTheme="minorHAnsi" w:hAnsiTheme="minorHAnsi" w:cstheme="minorHAnsi"/>
          <w:b/>
          <w:bCs/>
        </w:rPr>
        <w:t xml:space="preserve">Group Pricing (Unlimited Participants at One Location): </w:t>
      </w:r>
    </w:p>
    <w:p w:rsidR="000428EF" w:rsidRPr="000428EF" w:rsidRDefault="000428EF" w:rsidP="000428EF">
      <w:pPr>
        <w:pStyle w:val="Pa1"/>
        <w:rPr>
          <w:rStyle w:val="A0"/>
          <w:rFonts w:asciiTheme="minorHAnsi" w:hAnsiTheme="minorHAnsi" w:cstheme="minorHAnsi"/>
          <w:bCs/>
        </w:rPr>
      </w:pPr>
      <w:r w:rsidRPr="000428EF">
        <w:rPr>
          <w:rStyle w:val="A0"/>
          <w:rFonts w:asciiTheme="minorHAnsi" w:hAnsiTheme="minorHAnsi" w:cstheme="minorHAnsi"/>
          <w:bCs/>
        </w:rPr>
        <w:t xml:space="preserve">CPCU Society members: </w:t>
      </w:r>
      <w:r w:rsidR="003737F8">
        <w:rPr>
          <w:rStyle w:val="A0"/>
          <w:rFonts w:asciiTheme="minorHAnsi" w:hAnsiTheme="minorHAnsi" w:cstheme="minorHAnsi"/>
          <w:bCs/>
        </w:rPr>
        <w:t>Complimentary</w:t>
      </w:r>
    </w:p>
    <w:p w:rsidR="006738D2" w:rsidRPr="000428EF" w:rsidRDefault="000428EF" w:rsidP="000428EF">
      <w:pPr>
        <w:pStyle w:val="Pa1"/>
        <w:rPr>
          <w:rStyle w:val="A0"/>
          <w:rFonts w:asciiTheme="minorHAnsi" w:hAnsiTheme="minorHAnsi" w:cstheme="minorHAnsi"/>
          <w:highlight w:val="yellow"/>
        </w:rPr>
      </w:pPr>
      <w:r w:rsidRPr="000428EF">
        <w:rPr>
          <w:rStyle w:val="A0"/>
          <w:rFonts w:asciiTheme="minorHAnsi" w:hAnsiTheme="minorHAnsi" w:cstheme="minorHAnsi"/>
          <w:bCs/>
        </w:rPr>
        <w:t>Nonmembers: $189</w:t>
      </w:r>
    </w:p>
    <w:p w:rsidR="00002EC8" w:rsidRDefault="00E25FD0" w:rsidP="00002EC8">
      <w:pPr>
        <w:spacing w:after="0" w:line="240" w:lineRule="auto"/>
        <w:rPr>
          <w:rFonts w:cstheme="minorHAnsi"/>
          <w:b/>
          <w:color w:val="330099"/>
          <w:sz w:val="24"/>
        </w:rPr>
      </w:pPr>
      <w:r w:rsidRPr="00E25FD0">
        <w:rPr>
          <w:rFonts w:eastAsia="Times New Roman" w:cstheme="minorHAnsi"/>
          <w:sz w:val="24"/>
          <w:szCs w:val="24"/>
        </w:rPr>
        <w:pict>
          <v:rect id="_x0000_i1029" style="width:0;height:1.5pt" o:hralign="center" o:hrstd="t" o:hr="t" fillcolor="#a0a0a0" stroked="f"/>
        </w:pict>
      </w:r>
    </w:p>
    <w:p w:rsidR="000428EF" w:rsidRPr="000428EF" w:rsidRDefault="000428EF" w:rsidP="000428EF">
      <w:pPr>
        <w:spacing w:after="0"/>
        <w:rPr>
          <w:rFonts w:cstheme="minorHAnsi"/>
          <w:b/>
          <w:color w:val="FF0000"/>
          <w:sz w:val="24"/>
          <w:szCs w:val="24"/>
        </w:rPr>
      </w:pPr>
      <w:r w:rsidRPr="00465850">
        <w:rPr>
          <w:rFonts w:cstheme="minorHAnsi"/>
          <w:b/>
          <w:color w:val="FF0000"/>
          <w:sz w:val="24"/>
          <w:szCs w:val="24"/>
          <w:u w:val="single"/>
        </w:rPr>
        <w:t>For Internal Use Only</w:t>
      </w:r>
      <w:r>
        <w:rPr>
          <w:rFonts w:cstheme="minorHAnsi"/>
          <w:b/>
          <w:color w:val="FF0000"/>
          <w:sz w:val="24"/>
          <w:szCs w:val="24"/>
        </w:rPr>
        <w:t>:</w:t>
      </w:r>
    </w:p>
    <w:p w:rsidR="00002EC8" w:rsidRPr="001549E4" w:rsidRDefault="00E25FD0" w:rsidP="00002EC8">
      <w:pPr>
        <w:spacing w:after="0" w:line="240" w:lineRule="auto"/>
        <w:rPr>
          <w:rFonts w:cstheme="minorHAnsi"/>
          <w:b/>
          <w:sz w:val="24"/>
        </w:rPr>
      </w:pPr>
      <w:r w:rsidRPr="00E25FD0">
        <w:rPr>
          <w:rFonts w:cstheme="minorHAnsi"/>
          <w:noProof/>
          <w:sz w:val="20"/>
        </w:rPr>
        <w:pict>
          <v:rect id="Rectangle 5" o:spid="_x0000_s1026" href="" style="position:absolute;margin-left:292.95pt;margin-top:9.35pt;width:5.2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" o:button="t" filled="f" stroked="f">
            <v:fill o:detectmouseclick="t"/>
            <w10:wrap type="square"/>
          </v:rect>
        </w:pict>
      </w:r>
      <w:r w:rsidR="00002EC8" w:rsidRPr="001549E4">
        <w:rPr>
          <w:rFonts w:cstheme="minorHAnsi"/>
          <w:b/>
          <w:sz w:val="24"/>
        </w:rPr>
        <w:t xml:space="preserve">Schedule </w:t>
      </w:r>
    </w:p>
    <w:p w:rsidR="00002EC8" w:rsidRDefault="000428EF" w:rsidP="00002EC8">
      <w:pPr>
        <w:rPr>
          <w:rFonts w:cstheme="minorHAnsi"/>
          <w:sz w:val="24"/>
        </w:rPr>
      </w:pPr>
      <w:r>
        <w:rPr>
          <w:rFonts w:cstheme="minorHAnsi"/>
          <w:sz w:val="24"/>
        </w:rPr>
        <w:lastRenderedPageBreak/>
        <w:t>1</w:t>
      </w:r>
      <w:r w:rsidR="00002EC8" w:rsidRPr="000476FB">
        <w:rPr>
          <w:rFonts w:cstheme="minorHAnsi"/>
          <w:sz w:val="24"/>
        </w:rPr>
        <w:t>:</w:t>
      </w:r>
      <w:r w:rsidR="00267BAD">
        <w:rPr>
          <w:rFonts w:cstheme="minorHAnsi"/>
          <w:sz w:val="24"/>
        </w:rPr>
        <w:t>00</w:t>
      </w:r>
      <w:r w:rsidR="00002EC8" w:rsidRPr="000476FB">
        <w:rPr>
          <w:rFonts w:cstheme="minorHAnsi"/>
          <w:sz w:val="24"/>
        </w:rPr>
        <w:t>–</w:t>
      </w:r>
      <w:r>
        <w:rPr>
          <w:rFonts w:cstheme="minorHAnsi"/>
          <w:sz w:val="24"/>
        </w:rPr>
        <w:t>2</w:t>
      </w:r>
      <w:r w:rsidR="00002EC8">
        <w:rPr>
          <w:rFonts w:cstheme="minorHAnsi"/>
          <w:sz w:val="24"/>
        </w:rPr>
        <w:t>:</w:t>
      </w:r>
      <w:r w:rsidR="00DB3670">
        <w:rPr>
          <w:rFonts w:cstheme="minorHAnsi"/>
          <w:sz w:val="24"/>
        </w:rPr>
        <w:t>0</w:t>
      </w:r>
      <w:r w:rsidR="00002EC8">
        <w:rPr>
          <w:rFonts w:cstheme="minorHAnsi"/>
          <w:sz w:val="24"/>
        </w:rPr>
        <w:t xml:space="preserve">0 </w:t>
      </w:r>
      <w:r>
        <w:rPr>
          <w:rFonts w:cstheme="minorHAnsi"/>
          <w:sz w:val="24"/>
        </w:rPr>
        <w:t>p</w:t>
      </w:r>
      <w:r w:rsidR="00002EC8">
        <w:rPr>
          <w:rFonts w:cstheme="minorHAnsi"/>
          <w:sz w:val="24"/>
        </w:rPr>
        <w:t>.m.</w:t>
      </w:r>
      <w:r w:rsidR="00002EC8" w:rsidRPr="000476FB">
        <w:rPr>
          <w:rFonts w:cstheme="minorHAnsi"/>
          <w:sz w:val="24"/>
        </w:rPr>
        <w:t xml:space="preserve"> </w:t>
      </w:r>
    </w:p>
    <w:p w:rsidR="00002EC8" w:rsidRDefault="00E25FD0" w:rsidP="00002EC8">
      <w:pPr>
        <w:spacing w:after="0"/>
        <w:rPr>
          <w:rFonts w:cstheme="minorHAnsi"/>
          <w:b/>
          <w:color w:val="330099"/>
          <w:sz w:val="24"/>
          <w:szCs w:val="20"/>
        </w:rPr>
      </w:pPr>
      <w:r w:rsidRPr="00E25FD0">
        <w:rPr>
          <w:rFonts w:eastAsia="Times New Roman" w:cstheme="minorHAnsi"/>
          <w:sz w:val="24"/>
          <w:szCs w:val="24"/>
        </w:rPr>
        <w:pict>
          <v:rect id="_x0000_i1030" style="width:0;height:1.5pt" o:hralign="center" o:hrstd="t" o:hr="t" fillcolor="#a0a0a0" stroked="f"/>
        </w:pict>
      </w:r>
    </w:p>
    <w:p w:rsidR="0032526B" w:rsidRDefault="0032526B" w:rsidP="0032526B">
      <w:pPr>
        <w:spacing w:after="0"/>
        <w:rPr>
          <w:rFonts w:cstheme="minorHAnsi"/>
          <w:b/>
          <w:color w:val="330099"/>
          <w:sz w:val="24"/>
        </w:rPr>
      </w:pPr>
      <w:r>
        <w:rPr>
          <w:rFonts w:cstheme="minorHAnsi"/>
          <w:b/>
          <w:color w:val="330099"/>
          <w:sz w:val="24"/>
        </w:rPr>
        <w:t>Presenter(s)</w:t>
      </w:r>
    </w:p>
    <w:p w:rsidR="0032526B" w:rsidRPr="0032526B" w:rsidRDefault="0032526B" w:rsidP="0032526B">
      <w:pPr>
        <w:spacing w:after="0"/>
        <w:rPr>
          <w:rFonts w:cstheme="minorHAnsi"/>
          <w:b/>
        </w:rPr>
      </w:pPr>
      <w:r w:rsidRPr="0032526B">
        <w:rPr>
          <w:rFonts w:cstheme="minorHAnsi"/>
          <w:b/>
        </w:rPr>
        <w:t>Name:</w:t>
      </w:r>
      <w:r w:rsidR="002D037D">
        <w:rPr>
          <w:rFonts w:cstheme="minorHAnsi"/>
          <w:b/>
        </w:rPr>
        <w:t xml:space="preserve"> Christie Alderman</w:t>
      </w:r>
    </w:p>
    <w:p w:rsidR="0032526B" w:rsidRPr="002D037D" w:rsidRDefault="0032526B" w:rsidP="0032526B">
      <w:pPr>
        <w:spacing w:after="0"/>
        <w:rPr>
          <w:rFonts w:cstheme="minorHAnsi"/>
          <w:b/>
        </w:rPr>
      </w:pPr>
      <w:r>
        <w:rPr>
          <w:rFonts w:cstheme="minorHAnsi"/>
          <w:b/>
        </w:rPr>
        <w:t>Phone Number and Email Address</w:t>
      </w:r>
      <w:r w:rsidRPr="002D037D">
        <w:rPr>
          <w:rFonts w:cstheme="minorHAnsi"/>
          <w:b/>
        </w:rPr>
        <w:t>:</w:t>
      </w:r>
      <w:r w:rsidR="002D037D" w:rsidRPr="002D037D">
        <w:rPr>
          <w:rFonts w:cstheme="minorHAnsi"/>
          <w:b/>
        </w:rPr>
        <w:t xml:space="preserve"> </w:t>
      </w:r>
      <w:r w:rsidR="002D037D">
        <w:rPr>
          <w:rFonts w:cstheme="minorHAnsi"/>
          <w:b/>
        </w:rPr>
        <w:t xml:space="preserve"> </w:t>
      </w:r>
      <w:r w:rsidR="002D037D" w:rsidRPr="002D037D">
        <w:rPr>
          <w:b/>
          <w:color w:val="000000"/>
        </w:rPr>
        <w:t>908</w:t>
      </w:r>
      <w:r w:rsidR="002D037D">
        <w:rPr>
          <w:b/>
          <w:color w:val="000000"/>
        </w:rPr>
        <w:t>-</w:t>
      </w:r>
      <w:r w:rsidR="002D037D" w:rsidRPr="002D037D">
        <w:rPr>
          <w:b/>
          <w:color w:val="000000"/>
        </w:rPr>
        <w:t>572</w:t>
      </w:r>
      <w:r w:rsidR="002D037D">
        <w:rPr>
          <w:b/>
          <w:color w:val="000000"/>
        </w:rPr>
        <w:t>-</w:t>
      </w:r>
      <w:r w:rsidR="002D037D" w:rsidRPr="002D037D">
        <w:rPr>
          <w:b/>
          <w:color w:val="000000"/>
        </w:rPr>
        <w:t xml:space="preserve">2709 and </w:t>
      </w:r>
      <w:hyperlink r:id="rId6" w:history="1">
        <w:r w:rsidR="002D037D" w:rsidRPr="002D037D">
          <w:rPr>
            <w:rStyle w:val="Hyperlink"/>
            <w:b/>
            <w:color w:val="000000"/>
            <w:u w:val="none"/>
          </w:rPr>
          <w:t>calderman@chubb.com</w:t>
        </w:r>
      </w:hyperlink>
      <w:r w:rsidR="002D037D" w:rsidRPr="002D037D">
        <w:rPr>
          <w:b/>
          <w:color w:val="1F497D"/>
        </w:rPr>
        <w:t xml:space="preserve"> </w:t>
      </w:r>
    </w:p>
    <w:p w:rsidR="0032526B" w:rsidRDefault="0032526B" w:rsidP="0032526B">
      <w:pPr>
        <w:spacing w:after="0"/>
        <w:rPr>
          <w:rFonts w:cstheme="minorHAnsi"/>
          <w:b/>
        </w:rPr>
      </w:pPr>
    </w:p>
    <w:p w:rsidR="0032526B" w:rsidRPr="000428EF" w:rsidRDefault="0032526B" w:rsidP="0032526B">
      <w:pPr>
        <w:spacing w:after="0"/>
        <w:rPr>
          <w:rFonts w:cstheme="minorHAnsi"/>
          <w:b/>
        </w:rPr>
      </w:pPr>
      <w:r>
        <w:rPr>
          <w:rFonts w:cstheme="minorHAnsi"/>
          <w:b/>
        </w:rPr>
        <w:t>Bio</w:t>
      </w:r>
      <w:r w:rsidR="00352FA3">
        <w:rPr>
          <w:rFonts w:cstheme="minorHAnsi"/>
          <w:b/>
        </w:rPr>
        <w:t xml:space="preserve"> and picture</w:t>
      </w:r>
      <w:r>
        <w:rPr>
          <w:rFonts w:cstheme="minorHAnsi"/>
        </w:rPr>
        <w:t xml:space="preserve"> (Please note: the Bio can only be 100 </w:t>
      </w:r>
      <w:r w:rsidR="00E11901">
        <w:rPr>
          <w:rFonts w:cstheme="minorHAnsi"/>
        </w:rPr>
        <w:t xml:space="preserve">Words </w:t>
      </w:r>
      <w:r>
        <w:rPr>
          <w:rFonts w:cstheme="minorHAnsi"/>
        </w:rPr>
        <w:t>in length)</w:t>
      </w:r>
      <w:r w:rsidR="000428EF">
        <w:rPr>
          <w:rFonts w:cstheme="minorHAnsi"/>
          <w:b/>
        </w:rPr>
        <w:t>:</w:t>
      </w:r>
    </w:p>
    <w:p w:rsidR="0032526B" w:rsidRDefault="002D037D" w:rsidP="002D037D">
      <w:pPr>
        <w:spacing w:after="0" w:line="240" w:lineRule="auto"/>
        <w:rPr>
          <w:lang/>
        </w:rPr>
      </w:pPr>
      <w:r>
        <w:rPr>
          <w:lang/>
        </w:rPr>
        <w:t>Christie manages the strategic design of new products and product enhancements within all Chubb PRS lines of business (home, auto, liability, valuable articles, etc.). She also oversees the development and management of client services- helping customers avoid losses and building positive customer experiences. With both products and services, Christie and her team manages dozens of vendor contracts and works with underwriting, product development, IT, strategic marketing, corporate communications, learning and development, etc., to bring to life market solutions that help Chubb PRS's clients.</w:t>
      </w:r>
    </w:p>
    <w:p w:rsidR="002D037D" w:rsidRDefault="002D037D" w:rsidP="002D037D">
      <w:pPr>
        <w:spacing w:after="0" w:line="240" w:lineRule="auto"/>
        <w:rPr>
          <w:rFonts w:cstheme="minorHAnsi"/>
        </w:rPr>
      </w:pPr>
      <w:r>
        <w:rPr>
          <w:rFonts w:cstheme="minorHAnsi"/>
          <w:noProof/>
        </w:rPr>
        <w:drawing>
          <wp:inline distT="0" distB="0" distL="0" distR="0">
            <wp:extent cx="950976" cy="950976"/>
            <wp:effectExtent l="0" t="0" r="1905" b="1905"/>
            <wp:docPr id="1" name="Picture 1" descr="C:\Users\dbrown\Desktop\3f97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brown\Desktop\3f97c4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976" cy="950976"/>
                    </a:xfrm>
                    <a:prstGeom prst="rect">
                      <a:avLst/>
                    </a:prstGeom>
                    <a:noFill/>
                    <a:ln>
                      <a:noFill/>
                    </a:ln>
                  </pic:spPr>
                </pic:pic>
              </a:graphicData>
            </a:graphic>
          </wp:inline>
        </w:drawing>
      </w:r>
    </w:p>
    <w:p w:rsidR="00A3248D" w:rsidRDefault="00A3248D" w:rsidP="0032526B">
      <w:pPr>
        <w:spacing w:after="0"/>
        <w:rPr>
          <w:rFonts w:cstheme="minorHAnsi"/>
          <w:b/>
          <w:color w:val="330099"/>
          <w:sz w:val="24"/>
        </w:rPr>
      </w:pPr>
    </w:p>
    <w:p w:rsidR="00A3248D" w:rsidRPr="0032526B" w:rsidRDefault="00A3248D" w:rsidP="00A3248D">
      <w:pPr>
        <w:spacing w:after="0"/>
        <w:rPr>
          <w:rFonts w:cstheme="minorHAnsi"/>
          <w:b/>
        </w:rPr>
      </w:pPr>
      <w:r w:rsidRPr="0032526B">
        <w:rPr>
          <w:rFonts w:cstheme="minorHAnsi"/>
          <w:b/>
        </w:rPr>
        <w:t>Name:</w:t>
      </w:r>
      <w:r>
        <w:rPr>
          <w:rFonts w:cstheme="minorHAnsi"/>
          <w:b/>
        </w:rPr>
        <w:t xml:space="preserve"> Brian Wassom</w:t>
      </w:r>
    </w:p>
    <w:p w:rsidR="00A3248D" w:rsidRPr="004423CD" w:rsidRDefault="00A3248D" w:rsidP="00A3248D">
      <w:pPr>
        <w:rPr>
          <w:rFonts w:eastAsia="Times New Roman"/>
          <w:b/>
        </w:rPr>
      </w:pPr>
      <w:r>
        <w:rPr>
          <w:rFonts w:cstheme="minorHAnsi"/>
          <w:b/>
        </w:rPr>
        <w:t>Phone Number and Email Address</w:t>
      </w:r>
      <w:r w:rsidRPr="002D037D">
        <w:rPr>
          <w:rFonts w:cstheme="minorHAnsi"/>
          <w:b/>
        </w:rPr>
        <w:t xml:space="preserve">: </w:t>
      </w:r>
      <w:r>
        <w:rPr>
          <w:rFonts w:cstheme="minorHAnsi"/>
          <w:b/>
        </w:rPr>
        <w:t xml:space="preserve"> </w:t>
      </w:r>
      <w:r w:rsidR="004423CD">
        <w:rPr>
          <w:rFonts w:eastAsia="Times New Roman"/>
          <w:b/>
        </w:rPr>
        <w:t>248-784-5039</w:t>
      </w:r>
      <w:r w:rsidRPr="00A3248D">
        <w:rPr>
          <w:rFonts w:eastAsia="Times New Roman"/>
          <w:b/>
        </w:rPr>
        <w:t xml:space="preserve"> </w:t>
      </w:r>
      <w:r w:rsidRPr="004423CD">
        <w:rPr>
          <w:b/>
        </w:rPr>
        <w:t xml:space="preserve">and </w:t>
      </w:r>
      <w:r w:rsidR="004423CD" w:rsidRPr="004423CD">
        <w:rPr>
          <w:rFonts w:cs="Arial"/>
          <w:b/>
          <w:color w:val="000000"/>
        </w:rPr>
        <w:t>bwassom@wnj.com</w:t>
      </w:r>
    </w:p>
    <w:p w:rsidR="00A3248D" w:rsidRPr="000428EF" w:rsidRDefault="00A3248D" w:rsidP="00A3248D">
      <w:pPr>
        <w:spacing w:after="0"/>
        <w:rPr>
          <w:rFonts w:cstheme="minorHAnsi"/>
          <w:b/>
        </w:rPr>
      </w:pPr>
      <w:r>
        <w:rPr>
          <w:rFonts w:cstheme="minorHAnsi"/>
          <w:b/>
        </w:rPr>
        <w:t>Bio and picture</w:t>
      </w:r>
      <w:r>
        <w:rPr>
          <w:rFonts w:cstheme="minorHAnsi"/>
        </w:rPr>
        <w:t xml:space="preserve"> (Please note: the Bio can only be 100 Words in length)</w:t>
      </w:r>
      <w:r>
        <w:rPr>
          <w:rFonts w:cstheme="minorHAnsi"/>
          <w:b/>
        </w:rPr>
        <w:t>:</w:t>
      </w:r>
    </w:p>
    <w:p w:rsidR="00A3248D" w:rsidRDefault="00A3248D" w:rsidP="00A3248D">
      <w:pPr>
        <w:spacing w:after="0" w:line="240" w:lineRule="auto"/>
        <w:rPr>
          <w:rFonts w:cstheme="minorHAnsi"/>
          <w:color w:val="330099"/>
          <w:sz w:val="24"/>
        </w:rPr>
      </w:pPr>
      <w:r>
        <w:rPr>
          <w:lang/>
        </w:rPr>
        <w:t xml:space="preserve">Brian litigates disputes and counsels clients primarily in matters of creative expression, commercial identity, and privacy. This includes copyright, trademark, privacy, publicity rights, advertising, and other complex commercial issues. A particular focus area of Brian’s is in the brand-new legal issues raised by cutting-edge digital and emerging media. He blogs on these subjects at </w:t>
      </w:r>
      <w:r>
        <w:rPr>
          <w:rStyle w:val="Strong"/>
          <w:lang/>
        </w:rPr>
        <w:t>Wassom</w:t>
      </w:r>
      <w:r>
        <w:rPr>
          <w:lang/>
        </w:rPr>
        <w:t>.com and regularly speaks on them to industry groups, legal education seminars, and conferences across the country.</w:t>
      </w:r>
    </w:p>
    <w:p w:rsidR="00A3248D" w:rsidRPr="00A3248D" w:rsidRDefault="00A3248D" w:rsidP="0032526B">
      <w:pPr>
        <w:spacing w:after="0"/>
        <w:rPr>
          <w:rFonts w:cstheme="minorHAnsi"/>
          <w:color w:val="330099"/>
          <w:sz w:val="24"/>
        </w:rPr>
      </w:pPr>
      <w:r>
        <w:rPr>
          <w:noProof/>
          <w:color w:val="0000FF"/>
        </w:rPr>
        <w:drawing>
          <wp:inline distT="0" distB="0" distL="0" distR="0">
            <wp:extent cx="950976" cy="950976"/>
            <wp:effectExtent l="0" t="0" r="1905" b="1905"/>
            <wp:docPr id="3" name="Picture 3" descr="Brian Wass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an Wassom">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976" cy="950976"/>
                    </a:xfrm>
                    <a:prstGeom prst="rect">
                      <a:avLst/>
                    </a:prstGeom>
                    <a:noFill/>
                    <a:ln>
                      <a:noFill/>
                    </a:ln>
                  </pic:spPr>
                </pic:pic>
              </a:graphicData>
            </a:graphic>
          </wp:inline>
        </w:drawing>
      </w:r>
    </w:p>
    <w:p w:rsidR="00F96BB4" w:rsidRDefault="00F96BB4" w:rsidP="0032526B">
      <w:pPr>
        <w:spacing w:after="0"/>
        <w:rPr>
          <w:rFonts w:cstheme="minorHAnsi"/>
          <w:b/>
          <w:color w:val="330099"/>
          <w:sz w:val="24"/>
        </w:rPr>
      </w:pPr>
    </w:p>
    <w:p w:rsidR="0032526B" w:rsidRDefault="0032526B" w:rsidP="0032526B">
      <w:pPr>
        <w:spacing w:after="0"/>
        <w:rPr>
          <w:rFonts w:cstheme="minorHAnsi"/>
          <w:b/>
          <w:color w:val="330099"/>
          <w:sz w:val="24"/>
        </w:rPr>
      </w:pPr>
      <w:r>
        <w:rPr>
          <w:rFonts w:cstheme="minorHAnsi"/>
          <w:b/>
          <w:color w:val="330099"/>
          <w:sz w:val="24"/>
        </w:rPr>
        <w:t>Moderator:</w:t>
      </w:r>
    </w:p>
    <w:p w:rsidR="0032526B" w:rsidRPr="0032526B" w:rsidRDefault="0032526B" w:rsidP="0032526B">
      <w:pPr>
        <w:spacing w:after="0"/>
        <w:rPr>
          <w:rFonts w:cstheme="minorHAnsi"/>
          <w:b/>
        </w:rPr>
      </w:pPr>
      <w:r w:rsidRPr="0032526B">
        <w:rPr>
          <w:rFonts w:cstheme="minorHAnsi"/>
          <w:b/>
        </w:rPr>
        <w:t>Name:</w:t>
      </w:r>
      <w:r w:rsidR="002D037D">
        <w:rPr>
          <w:rFonts w:cstheme="minorHAnsi"/>
          <w:b/>
        </w:rPr>
        <w:t xml:space="preserve"> Denise Brown</w:t>
      </w:r>
    </w:p>
    <w:p w:rsidR="0032526B" w:rsidRDefault="0032526B" w:rsidP="0032526B">
      <w:pPr>
        <w:spacing w:after="0"/>
        <w:rPr>
          <w:rFonts w:cstheme="minorHAnsi"/>
          <w:b/>
        </w:rPr>
      </w:pPr>
      <w:r>
        <w:rPr>
          <w:rFonts w:cstheme="minorHAnsi"/>
          <w:b/>
        </w:rPr>
        <w:t>Phone Number and Email Address:</w:t>
      </w:r>
      <w:r w:rsidR="002D037D">
        <w:rPr>
          <w:rFonts w:cstheme="minorHAnsi"/>
          <w:b/>
        </w:rPr>
        <w:t xml:space="preserve">  530-823-6504 and dbrown@iwins.com</w:t>
      </w:r>
    </w:p>
    <w:p w:rsidR="0032526B" w:rsidRDefault="0032526B" w:rsidP="0032526B">
      <w:pPr>
        <w:spacing w:after="0"/>
        <w:rPr>
          <w:rFonts w:cstheme="minorHAnsi"/>
          <w:b/>
        </w:rPr>
      </w:pPr>
    </w:p>
    <w:p w:rsidR="0032526B" w:rsidRPr="000428EF" w:rsidRDefault="0032526B" w:rsidP="0032526B">
      <w:pPr>
        <w:spacing w:after="0"/>
        <w:rPr>
          <w:rFonts w:cstheme="minorHAnsi"/>
          <w:b/>
        </w:rPr>
      </w:pPr>
      <w:r>
        <w:rPr>
          <w:rFonts w:cstheme="minorHAnsi"/>
          <w:b/>
        </w:rPr>
        <w:t>Bio</w:t>
      </w:r>
      <w:r w:rsidR="00352FA3">
        <w:rPr>
          <w:rFonts w:cstheme="minorHAnsi"/>
          <w:b/>
        </w:rPr>
        <w:t xml:space="preserve"> and picture</w:t>
      </w:r>
      <w:r>
        <w:rPr>
          <w:rFonts w:cstheme="minorHAnsi"/>
        </w:rPr>
        <w:t xml:space="preserve"> (Please note: the Bio can only be 100 </w:t>
      </w:r>
      <w:r w:rsidR="00E11901">
        <w:rPr>
          <w:rFonts w:cstheme="minorHAnsi"/>
        </w:rPr>
        <w:t>Words</w:t>
      </w:r>
      <w:r>
        <w:rPr>
          <w:rFonts w:cstheme="minorHAnsi"/>
        </w:rPr>
        <w:t xml:space="preserve"> in length)</w:t>
      </w:r>
      <w:r w:rsidR="000428EF">
        <w:rPr>
          <w:rFonts w:cstheme="minorHAnsi"/>
          <w:b/>
        </w:rPr>
        <w:t>:</w:t>
      </w:r>
    </w:p>
    <w:p w:rsidR="002D037D" w:rsidRDefault="002D037D" w:rsidP="002D037D">
      <w:pPr>
        <w:spacing w:after="0" w:line="240" w:lineRule="auto"/>
        <w:rPr>
          <w:rFonts w:cstheme="minorHAnsi"/>
        </w:rPr>
      </w:pPr>
      <w:r w:rsidRPr="002D037D">
        <w:rPr>
          <w:rFonts w:cstheme="minorHAnsi"/>
        </w:rPr>
        <w:t xml:space="preserve">Denise Brown is Vice President &amp; Executive Claims Consultant for InterWest Insurance Services, LLC.  Working for InterWest for the past 26 years, she has held a variety of claim-focused positions that have given her the opportunity to develop technical expertise in handling the majority of claim-related situations that InterWest clients experience.  In her current position, Denise is responsible for </w:t>
      </w:r>
      <w:r>
        <w:rPr>
          <w:rFonts w:cstheme="minorHAnsi"/>
        </w:rPr>
        <w:t>claims management and oversight of InterWest’s top tier clients.</w:t>
      </w:r>
    </w:p>
    <w:p w:rsidR="00A3248D" w:rsidRPr="002D037D" w:rsidRDefault="00A3248D" w:rsidP="002D037D">
      <w:pPr>
        <w:spacing w:after="0" w:line="240" w:lineRule="auto"/>
        <w:rPr>
          <w:rFonts w:cstheme="minorHAnsi"/>
        </w:rPr>
      </w:pPr>
      <w:r>
        <w:rPr>
          <w:rFonts w:cstheme="minorHAnsi"/>
          <w:b/>
          <w:noProof/>
        </w:rPr>
        <w:drawing>
          <wp:inline distT="0" distB="0" distL="0" distR="0">
            <wp:extent cx="952500" cy="952500"/>
            <wp:effectExtent l="0" t="0" r="0" b="0"/>
            <wp:docPr id="2" name="Picture 2" descr="C:\Users\dbrown\Desktop\D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brown\Desktop\D Brow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p w:rsidR="0032526B" w:rsidRDefault="0032526B" w:rsidP="0032526B">
      <w:pPr>
        <w:shd w:val="clear" w:color="auto" w:fill="FFFFFF"/>
        <w:spacing w:after="0" w:line="240" w:lineRule="auto"/>
        <w:textAlignment w:val="baseline"/>
        <w:rPr>
          <w:rFonts w:ascii="Helvetica" w:eastAsia="Times New Roman" w:hAnsi="Helvetica" w:cs="Helvetica"/>
          <w:color w:val="585E62"/>
          <w:spacing w:val="11"/>
          <w:sz w:val="18"/>
          <w:szCs w:val="18"/>
          <w:lang/>
        </w:rPr>
      </w:pPr>
    </w:p>
    <w:p w:rsidR="0032526B" w:rsidRDefault="00E25FD0" w:rsidP="000428EF">
      <w:pPr>
        <w:shd w:val="clear" w:color="auto" w:fill="FFFFFF"/>
        <w:spacing w:after="0" w:line="240" w:lineRule="auto"/>
        <w:textAlignment w:val="baseline"/>
        <w:rPr>
          <w:rFonts w:ascii="Helvetica" w:eastAsia="Times New Roman" w:hAnsi="Helvetica" w:cs="Helvetica"/>
          <w:color w:val="585E62"/>
          <w:spacing w:val="11"/>
          <w:sz w:val="18"/>
          <w:szCs w:val="18"/>
          <w:lang/>
        </w:rPr>
      </w:pPr>
      <w:r w:rsidRPr="00E25FD0">
        <w:rPr>
          <w:rFonts w:eastAsia="Times New Roman" w:cstheme="minorHAnsi"/>
          <w:sz w:val="24"/>
          <w:szCs w:val="24"/>
        </w:rPr>
        <w:lastRenderedPageBreak/>
        <w:pict>
          <v:rect id="_x0000_i1031" style="width:0;height:1.5pt" o:hralign="center" o:hrstd="t" o:hr="t" fillcolor="#a0a0a0" stroked="f"/>
        </w:pict>
      </w:r>
    </w:p>
    <w:p w:rsidR="0032526B" w:rsidRDefault="0032526B" w:rsidP="00DF6142">
      <w:pPr>
        <w:shd w:val="clear" w:color="auto" w:fill="FFFFFF"/>
        <w:spacing w:after="0" w:line="240" w:lineRule="auto"/>
        <w:ind w:left="525"/>
        <w:textAlignment w:val="baseline"/>
        <w:rPr>
          <w:rFonts w:ascii="Helvetica" w:eastAsia="Times New Roman" w:hAnsi="Helvetica" w:cs="Helvetica"/>
          <w:color w:val="585E62"/>
          <w:spacing w:val="11"/>
          <w:sz w:val="18"/>
          <w:szCs w:val="18"/>
          <w:lang/>
        </w:rPr>
      </w:pPr>
    </w:p>
    <w:p w:rsidR="00DF6142" w:rsidRPr="00B57E27" w:rsidRDefault="00DF6142" w:rsidP="00DF6142">
      <w:pPr>
        <w:shd w:val="clear" w:color="auto" w:fill="FFFFFF"/>
        <w:spacing w:after="0" w:line="240" w:lineRule="auto"/>
        <w:ind w:left="525"/>
        <w:textAlignment w:val="baseline"/>
        <w:rPr>
          <w:rFonts w:ascii="Helvetica" w:eastAsia="Times New Roman" w:hAnsi="Helvetica" w:cs="Helvetica"/>
          <w:color w:val="585E62"/>
          <w:spacing w:val="11"/>
          <w:sz w:val="18"/>
          <w:szCs w:val="18"/>
          <w:lang/>
        </w:rPr>
      </w:pPr>
      <w:r w:rsidRPr="00B57E27">
        <w:rPr>
          <w:rFonts w:ascii="Helvetica" w:eastAsia="Times New Roman" w:hAnsi="Helvetica" w:cs="Helvetica"/>
          <w:color w:val="585E62"/>
          <w:spacing w:val="11"/>
          <w:sz w:val="18"/>
          <w:szCs w:val="18"/>
          <w:lang/>
        </w:rPr>
        <w:t xml:space="preserve">Email: </w:t>
      </w:r>
      <w:r w:rsidRPr="00E76C54">
        <w:rPr>
          <w:rFonts w:ascii="Helvetica" w:eastAsia="Times New Roman" w:hAnsi="Helvetica" w:cs="Helvetica"/>
          <w:color w:val="585E62"/>
          <w:spacing w:val="11"/>
          <w:sz w:val="18"/>
          <w:szCs w:val="18"/>
          <w:lang/>
        </w:rPr>
        <w:t>memberresources@theinstitutes.org</w:t>
      </w:r>
    </w:p>
    <w:p w:rsidR="00DF6142" w:rsidRDefault="00DF6142" w:rsidP="00DF6142">
      <w:pPr>
        <w:shd w:val="clear" w:color="auto" w:fill="FFFFFF"/>
        <w:spacing w:after="0" w:line="240" w:lineRule="auto"/>
        <w:ind w:left="525"/>
        <w:textAlignment w:val="baseline"/>
        <w:rPr>
          <w:rFonts w:ascii="Helvetica" w:eastAsia="Times New Roman" w:hAnsi="Helvetica" w:cs="Helvetica"/>
          <w:color w:val="585E62"/>
          <w:spacing w:val="11"/>
          <w:sz w:val="18"/>
          <w:szCs w:val="18"/>
          <w:lang/>
        </w:rPr>
      </w:pPr>
    </w:p>
    <w:p w:rsidR="00220456" w:rsidRDefault="00DF6142" w:rsidP="0078304D">
      <w:pPr>
        <w:shd w:val="clear" w:color="auto" w:fill="FFFFFF"/>
        <w:spacing w:after="0" w:line="240" w:lineRule="auto"/>
        <w:ind w:left="525"/>
        <w:textAlignment w:val="baseline"/>
        <w:rPr>
          <w:rFonts w:ascii="Helvetica" w:eastAsia="Times New Roman" w:hAnsi="Helvetica" w:cs="Helvetica"/>
          <w:color w:val="585E62"/>
          <w:spacing w:val="11"/>
          <w:sz w:val="18"/>
          <w:szCs w:val="18"/>
          <w:lang/>
        </w:rPr>
      </w:pPr>
      <w:r w:rsidRPr="00B57E27">
        <w:rPr>
          <w:rFonts w:ascii="Helvetica" w:eastAsia="Times New Roman" w:hAnsi="Helvetica" w:cs="Helvetica"/>
          <w:color w:val="585E62"/>
          <w:spacing w:val="11"/>
          <w:sz w:val="18"/>
          <w:szCs w:val="18"/>
          <w:lang/>
        </w:rPr>
        <w:t xml:space="preserve">Phone: </w:t>
      </w:r>
      <w:r>
        <w:rPr>
          <w:rFonts w:ascii="Helvetica" w:eastAsia="Times New Roman" w:hAnsi="Helvetica" w:cs="Helvetica"/>
          <w:color w:val="585E62"/>
          <w:spacing w:val="11"/>
          <w:sz w:val="18"/>
          <w:szCs w:val="18"/>
          <w:lang/>
        </w:rPr>
        <w:t>Member Resources</w:t>
      </w:r>
      <w:r w:rsidRPr="00B57E27">
        <w:rPr>
          <w:rFonts w:ascii="Helvetica" w:eastAsia="Times New Roman" w:hAnsi="Helvetica" w:cs="Helvetica"/>
          <w:color w:val="585E62"/>
          <w:spacing w:val="11"/>
          <w:sz w:val="18"/>
          <w:szCs w:val="18"/>
          <w:lang/>
        </w:rPr>
        <w:t xml:space="preserve"> at (800) 932-CPCU (2728)</w:t>
      </w:r>
    </w:p>
    <w:p w:rsidR="0032526B" w:rsidRDefault="0032526B" w:rsidP="0078304D">
      <w:pPr>
        <w:shd w:val="clear" w:color="auto" w:fill="FFFFFF"/>
        <w:spacing w:after="0" w:line="240" w:lineRule="auto"/>
        <w:ind w:left="525"/>
        <w:textAlignment w:val="baseline"/>
        <w:rPr>
          <w:rFonts w:ascii="Helvetica" w:eastAsia="Times New Roman" w:hAnsi="Helvetica" w:cs="Helvetica"/>
          <w:color w:val="585E62"/>
          <w:spacing w:val="11"/>
          <w:sz w:val="18"/>
          <w:szCs w:val="18"/>
          <w:lang/>
        </w:rPr>
      </w:pPr>
    </w:p>
    <w:p w:rsidR="0032526B" w:rsidRDefault="00E25FD0" w:rsidP="001549E4">
      <w:pPr>
        <w:shd w:val="clear" w:color="auto" w:fill="FFFFFF"/>
        <w:spacing w:after="0" w:line="240" w:lineRule="auto"/>
        <w:textAlignment w:val="baseline"/>
        <w:rPr>
          <w:rFonts w:ascii="Helvetica" w:eastAsia="Times New Roman" w:hAnsi="Helvetica" w:cs="Helvetica"/>
          <w:color w:val="585E62"/>
          <w:spacing w:val="11"/>
          <w:sz w:val="18"/>
          <w:szCs w:val="18"/>
          <w:lang/>
        </w:rPr>
      </w:pPr>
      <w:r w:rsidRPr="00E25FD0">
        <w:rPr>
          <w:rFonts w:eastAsia="Times New Roman" w:cstheme="minorHAnsi"/>
          <w:sz w:val="24"/>
          <w:szCs w:val="24"/>
        </w:rPr>
        <w:pict>
          <v:rect id="_x0000_i1032" style="width:0;height:1.5pt" o:hralign="center" o:hrstd="t" o:hr="t" fillcolor="#a0a0a0" stroked="f"/>
        </w:pict>
      </w:r>
    </w:p>
    <w:p w:rsidR="0032526B" w:rsidRDefault="0032526B" w:rsidP="0078304D">
      <w:pPr>
        <w:shd w:val="clear" w:color="auto" w:fill="FFFFFF"/>
        <w:spacing w:after="0" w:line="240" w:lineRule="auto"/>
        <w:ind w:left="525"/>
        <w:textAlignment w:val="baseline"/>
        <w:rPr>
          <w:rFonts w:ascii="Helvetica" w:eastAsia="Times New Roman" w:hAnsi="Helvetica" w:cs="Helvetica"/>
          <w:color w:val="585E62"/>
          <w:spacing w:val="11"/>
          <w:sz w:val="18"/>
          <w:szCs w:val="18"/>
          <w:lang/>
        </w:rPr>
      </w:pPr>
    </w:p>
    <w:p w:rsidR="000428EF" w:rsidRPr="000428EF" w:rsidRDefault="000428EF" w:rsidP="000428EF">
      <w:pPr>
        <w:spacing w:after="0" w:line="240" w:lineRule="auto"/>
        <w:rPr>
          <w:rFonts w:eastAsia="Times New Roman" w:cstheme="minorHAnsi"/>
          <w:b/>
          <w:sz w:val="24"/>
          <w:szCs w:val="20"/>
        </w:rPr>
      </w:pPr>
      <w:r w:rsidRPr="000428EF">
        <w:rPr>
          <w:rFonts w:eastAsia="Times New Roman" w:cstheme="minorHAnsi"/>
          <w:b/>
          <w:sz w:val="24"/>
          <w:szCs w:val="20"/>
        </w:rPr>
        <w:t>Five Prepared “Seeded” Questions. Please provide us with 5 prepared questions that could be asked during your presentation.  We like to have some “canned” questions ready to go in case we do not receive many from the audience.</w:t>
      </w:r>
    </w:p>
    <w:p w:rsidR="000428EF" w:rsidRPr="000428EF" w:rsidRDefault="000428EF" w:rsidP="000428EF">
      <w:pPr>
        <w:spacing w:after="0" w:line="240" w:lineRule="auto"/>
        <w:rPr>
          <w:rFonts w:eastAsia="Times New Roman" w:cstheme="minorHAnsi"/>
          <w:b/>
          <w:sz w:val="24"/>
          <w:szCs w:val="20"/>
        </w:rPr>
      </w:pPr>
    </w:p>
    <w:p w:rsidR="000428EF" w:rsidRPr="0059744F" w:rsidRDefault="000428EF" w:rsidP="000428EF">
      <w:pPr>
        <w:spacing w:after="0" w:line="240" w:lineRule="auto"/>
        <w:rPr>
          <w:rFonts w:ascii="Calibri" w:hAnsi="Calibri"/>
        </w:rPr>
      </w:pPr>
      <w:r w:rsidRPr="0059744F">
        <w:rPr>
          <w:rFonts w:eastAsia="Times New Roman" w:cstheme="minorHAnsi"/>
          <w:b/>
          <w:sz w:val="24"/>
          <w:szCs w:val="20"/>
        </w:rPr>
        <w:t>1.</w:t>
      </w:r>
      <w:r w:rsidR="0059744F" w:rsidRPr="0059744F">
        <w:rPr>
          <w:rFonts w:ascii="Calibri" w:hAnsi="Calibri"/>
        </w:rPr>
        <w:t xml:space="preserve"> Children (and most adults) do not read the user license agreement which explains the users rights and responsibilities and those of the provider/distributor, etc. Is there an innovative way to alert children (and even adults) to safety warnings for using AR—maybe a video or game that they must play that explains what not to do? Airlines are coming up with innovative ways to inform passengers of safety and regulations. Is there a better  way to inform users of the safety issues?</w:t>
      </w:r>
    </w:p>
    <w:p w:rsidR="0059744F" w:rsidRPr="0059744F" w:rsidRDefault="0059744F" w:rsidP="000428EF">
      <w:pPr>
        <w:spacing w:after="0" w:line="240" w:lineRule="auto"/>
        <w:rPr>
          <w:rFonts w:eastAsia="Times New Roman" w:cstheme="minorHAnsi"/>
          <w:b/>
          <w:sz w:val="24"/>
          <w:szCs w:val="20"/>
        </w:rPr>
      </w:pPr>
    </w:p>
    <w:p w:rsidR="0059744F" w:rsidRPr="0059744F" w:rsidRDefault="000428EF" w:rsidP="0059744F">
      <w:pPr>
        <w:spacing w:after="0" w:line="240" w:lineRule="auto"/>
        <w:rPr>
          <w:rFonts w:ascii="Calibri" w:hAnsi="Calibri"/>
        </w:rPr>
      </w:pPr>
      <w:r w:rsidRPr="0059744F">
        <w:rPr>
          <w:rFonts w:eastAsia="Times New Roman" w:cstheme="minorHAnsi"/>
          <w:b/>
          <w:sz w:val="24"/>
          <w:szCs w:val="20"/>
        </w:rPr>
        <w:t>2.</w:t>
      </w:r>
      <w:r w:rsidR="0059744F" w:rsidRPr="0059744F">
        <w:rPr>
          <w:rFonts w:eastAsia="Times New Roman" w:cstheme="minorHAnsi"/>
          <w:b/>
          <w:sz w:val="24"/>
          <w:szCs w:val="20"/>
        </w:rPr>
        <w:t xml:space="preserve">  </w:t>
      </w:r>
      <w:r w:rsidR="0059744F" w:rsidRPr="0059744F">
        <w:rPr>
          <w:rFonts w:ascii="Calibri" w:hAnsi="Calibri"/>
        </w:rPr>
        <w:t>What types of in-app purchases pose a personal risk to individuals? </w:t>
      </w:r>
    </w:p>
    <w:p w:rsidR="000428EF" w:rsidRPr="0059744F" w:rsidRDefault="000428EF" w:rsidP="000428EF">
      <w:pPr>
        <w:spacing w:after="0" w:line="240" w:lineRule="auto"/>
        <w:rPr>
          <w:rFonts w:eastAsia="Times New Roman" w:cstheme="minorHAnsi"/>
          <w:b/>
          <w:sz w:val="24"/>
          <w:szCs w:val="20"/>
        </w:rPr>
      </w:pPr>
    </w:p>
    <w:p w:rsidR="0059744F" w:rsidRPr="0059744F" w:rsidRDefault="000428EF" w:rsidP="0059744F">
      <w:pPr>
        <w:spacing w:after="0" w:line="240" w:lineRule="auto"/>
        <w:rPr>
          <w:rFonts w:ascii="Calibri" w:hAnsi="Calibri"/>
        </w:rPr>
      </w:pPr>
      <w:r w:rsidRPr="0059744F">
        <w:rPr>
          <w:rFonts w:eastAsia="Times New Roman" w:cstheme="minorHAnsi"/>
          <w:b/>
          <w:sz w:val="24"/>
          <w:szCs w:val="20"/>
        </w:rPr>
        <w:t>3.</w:t>
      </w:r>
      <w:r w:rsidR="0059744F" w:rsidRPr="0059744F">
        <w:rPr>
          <w:rFonts w:ascii="Calibri" w:hAnsi="Calibri"/>
        </w:rPr>
        <w:t xml:space="preserve"> Can the relocation services in an app that results in harm to an individual (i.e. through stalking or child abduction, seizures or nausea) become a liability issue for the app manufacturer? If so, is there a way to mitigate this exposure or is the exposure shared with service providers, such as mobile service providers or internet service providers?</w:t>
      </w:r>
    </w:p>
    <w:p w:rsidR="000428EF" w:rsidRPr="0059744F" w:rsidRDefault="000428EF" w:rsidP="000428EF">
      <w:pPr>
        <w:spacing w:after="0" w:line="240" w:lineRule="auto"/>
        <w:rPr>
          <w:rFonts w:eastAsia="Times New Roman" w:cstheme="minorHAnsi"/>
          <w:sz w:val="24"/>
          <w:szCs w:val="20"/>
        </w:rPr>
      </w:pPr>
    </w:p>
    <w:sectPr w:rsidR="000428EF" w:rsidRPr="0059744F" w:rsidSect="003737F8">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yriad Roma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6E4D"/>
    <w:multiLevelType w:val="hybridMultilevel"/>
    <w:tmpl w:val="AE7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F1686"/>
    <w:multiLevelType w:val="hybridMultilevel"/>
    <w:tmpl w:val="75581D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29531B"/>
    <w:multiLevelType w:val="hybridMultilevel"/>
    <w:tmpl w:val="EABCB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75024"/>
    <w:multiLevelType w:val="hybridMultilevel"/>
    <w:tmpl w:val="8B8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50457"/>
    <w:multiLevelType w:val="hybridMultilevel"/>
    <w:tmpl w:val="5DEA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203AA"/>
    <w:multiLevelType w:val="multilevel"/>
    <w:tmpl w:val="7E700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646B79"/>
    <w:multiLevelType w:val="multilevel"/>
    <w:tmpl w:val="ACF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ED2436"/>
    <w:multiLevelType w:val="hybridMultilevel"/>
    <w:tmpl w:val="BE8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6674E"/>
    <w:multiLevelType w:val="multilevel"/>
    <w:tmpl w:val="E408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4199B"/>
    <w:multiLevelType w:val="multilevel"/>
    <w:tmpl w:val="2E2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73B4D"/>
    <w:multiLevelType w:val="hybridMultilevel"/>
    <w:tmpl w:val="7E7A907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2"/>
  </w:num>
  <w:num w:numId="6">
    <w:abstractNumId w:val="3"/>
  </w:num>
  <w:num w:numId="7">
    <w:abstractNumId w:val="0"/>
  </w:num>
  <w:num w:numId="8">
    <w:abstractNumId w:val="7"/>
  </w:num>
  <w:num w:numId="9">
    <w:abstractNumId w:val="4"/>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86D"/>
    <w:rsid w:val="00002EC8"/>
    <w:rsid w:val="0001086D"/>
    <w:rsid w:val="00015FDF"/>
    <w:rsid w:val="00017C67"/>
    <w:rsid w:val="000379DE"/>
    <w:rsid w:val="00041070"/>
    <w:rsid w:val="000428EF"/>
    <w:rsid w:val="0005625B"/>
    <w:rsid w:val="00056CEF"/>
    <w:rsid w:val="00060D0F"/>
    <w:rsid w:val="00066C1C"/>
    <w:rsid w:val="00092F9C"/>
    <w:rsid w:val="00094197"/>
    <w:rsid w:val="000A1CAD"/>
    <w:rsid w:val="000E24F7"/>
    <w:rsid w:val="000E637B"/>
    <w:rsid w:val="000F564D"/>
    <w:rsid w:val="0010068D"/>
    <w:rsid w:val="00101933"/>
    <w:rsid w:val="00122A32"/>
    <w:rsid w:val="00147D47"/>
    <w:rsid w:val="001549E4"/>
    <w:rsid w:val="00157D33"/>
    <w:rsid w:val="001710A9"/>
    <w:rsid w:val="001802EC"/>
    <w:rsid w:val="00180FD8"/>
    <w:rsid w:val="00181E86"/>
    <w:rsid w:val="001872B9"/>
    <w:rsid w:val="001A76A4"/>
    <w:rsid w:val="001B2019"/>
    <w:rsid w:val="001B3455"/>
    <w:rsid w:val="00220456"/>
    <w:rsid w:val="00235EC4"/>
    <w:rsid w:val="00263179"/>
    <w:rsid w:val="00267BAD"/>
    <w:rsid w:val="002760DC"/>
    <w:rsid w:val="0027690D"/>
    <w:rsid w:val="0029488F"/>
    <w:rsid w:val="002A7B8A"/>
    <w:rsid w:val="002C1106"/>
    <w:rsid w:val="002D037D"/>
    <w:rsid w:val="002D358A"/>
    <w:rsid w:val="002E310B"/>
    <w:rsid w:val="003177BE"/>
    <w:rsid w:val="00320A0F"/>
    <w:rsid w:val="0032526B"/>
    <w:rsid w:val="00352FA3"/>
    <w:rsid w:val="003737F8"/>
    <w:rsid w:val="00375358"/>
    <w:rsid w:val="003F2B5B"/>
    <w:rsid w:val="004372F3"/>
    <w:rsid w:val="004423CD"/>
    <w:rsid w:val="004507BE"/>
    <w:rsid w:val="00465850"/>
    <w:rsid w:val="0047488E"/>
    <w:rsid w:val="0049479A"/>
    <w:rsid w:val="004B4EC5"/>
    <w:rsid w:val="004C64E4"/>
    <w:rsid w:val="00506547"/>
    <w:rsid w:val="00510A44"/>
    <w:rsid w:val="00577678"/>
    <w:rsid w:val="0059376C"/>
    <w:rsid w:val="005973A9"/>
    <w:rsid w:val="0059744F"/>
    <w:rsid w:val="005A6952"/>
    <w:rsid w:val="005B312E"/>
    <w:rsid w:val="005F1349"/>
    <w:rsid w:val="005F47D2"/>
    <w:rsid w:val="00604D8A"/>
    <w:rsid w:val="006106B1"/>
    <w:rsid w:val="006222C9"/>
    <w:rsid w:val="00636BAF"/>
    <w:rsid w:val="00660643"/>
    <w:rsid w:val="006738D2"/>
    <w:rsid w:val="006A72A2"/>
    <w:rsid w:val="006D0D56"/>
    <w:rsid w:val="006E22C8"/>
    <w:rsid w:val="006E2C17"/>
    <w:rsid w:val="007103C4"/>
    <w:rsid w:val="00762BBE"/>
    <w:rsid w:val="007663D3"/>
    <w:rsid w:val="0078288C"/>
    <w:rsid w:val="0078304D"/>
    <w:rsid w:val="00790F28"/>
    <w:rsid w:val="007A0891"/>
    <w:rsid w:val="007A0F17"/>
    <w:rsid w:val="007C3DE0"/>
    <w:rsid w:val="007C490C"/>
    <w:rsid w:val="007D06E3"/>
    <w:rsid w:val="007E3230"/>
    <w:rsid w:val="007E53F0"/>
    <w:rsid w:val="008103E5"/>
    <w:rsid w:val="0087552E"/>
    <w:rsid w:val="00886BA8"/>
    <w:rsid w:val="008C42A3"/>
    <w:rsid w:val="008C6377"/>
    <w:rsid w:val="008F53B1"/>
    <w:rsid w:val="009105AE"/>
    <w:rsid w:val="00917D36"/>
    <w:rsid w:val="00946DB6"/>
    <w:rsid w:val="00950398"/>
    <w:rsid w:val="009574A6"/>
    <w:rsid w:val="00961844"/>
    <w:rsid w:val="0097182D"/>
    <w:rsid w:val="00985392"/>
    <w:rsid w:val="00986057"/>
    <w:rsid w:val="009B2441"/>
    <w:rsid w:val="009B6EF3"/>
    <w:rsid w:val="009C263D"/>
    <w:rsid w:val="009D4C0F"/>
    <w:rsid w:val="009E5C91"/>
    <w:rsid w:val="00A06485"/>
    <w:rsid w:val="00A3248D"/>
    <w:rsid w:val="00A41054"/>
    <w:rsid w:val="00A66889"/>
    <w:rsid w:val="00A95C78"/>
    <w:rsid w:val="00AA065E"/>
    <w:rsid w:val="00AF6EBB"/>
    <w:rsid w:val="00AF6EF3"/>
    <w:rsid w:val="00B73D2A"/>
    <w:rsid w:val="00B74AE0"/>
    <w:rsid w:val="00BD7F87"/>
    <w:rsid w:val="00BF3BCF"/>
    <w:rsid w:val="00BF5DC1"/>
    <w:rsid w:val="00C12B53"/>
    <w:rsid w:val="00C173AE"/>
    <w:rsid w:val="00C309A3"/>
    <w:rsid w:val="00C654B6"/>
    <w:rsid w:val="00C773B6"/>
    <w:rsid w:val="00C82DAF"/>
    <w:rsid w:val="00C84791"/>
    <w:rsid w:val="00CC5BB1"/>
    <w:rsid w:val="00CC5CB2"/>
    <w:rsid w:val="00CD6430"/>
    <w:rsid w:val="00CE6FC2"/>
    <w:rsid w:val="00D032AB"/>
    <w:rsid w:val="00D0359B"/>
    <w:rsid w:val="00D617A7"/>
    <w:rsid w:val="00D901C3"/>
    <w:rsid w:val="00DB3670"/>
    <w:rsid w:val="00DE0098"/>
    <w:rsid w:val="00DE499C"/>
    <w:rsid w:val="00DF6142"/>
    <w:rsid w:val="00E11901"/>
    <w:rsid w:val="00E23E44"/>
    <w:rsid w:val="00E24BA3"/>
    <w:rsid w:val="00E25FD0"/>
    <w:rsid w:val="00E43595"/>
    <w:rsid w:val="00E572B2"/>
    <w:rsid w:val="00E74950"/>
    <w:rsid w:val="00E817EF"/>
    <w:rsid w:val="00E92D5B"/>
    <w:rsid w:val="00E9397C"/>
    <w:rsid w:val="00E95377"/>
    <w:rsid w:val="00EB2385"/>
    <w:rsid w:val="00EB6F10"/>
    <w:rsid w:val="00EF0DBE"/>
    <w:rsid w:val="00F02E48"/>
    <w:rsid w:val="00F260D4"/>
    <w:rsid w:val="00F27271"/>
    <w:rsid w:val="00F304BD"/>
    <w:rsid w:val="00F4019E"/>
    <w:rsid w:val="00F71670"/>
    <w:rsid w:val="00F779E2"/>
    <w:rsid w:val="00F96BB4"/>
    <w:rsid w:val="00FD6F1A"/>
    <w:rsid w:val="00FE7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0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1086D"/>
    <w:rPr>
      <w:b/>
      <w:bCs/>
    </w:rPr>
  </w:style>
  <w:style w:type="character" w:styleId="Hyperlink">
    <w:name w:val="Hyperlink"/>
    <w:basedOn w:val="DefaultParagraphFont"/>
    <w:uiPriority w:val="99"/>
    <w:unhideWhenUsed/>
    <w:rsid w:val="00220456"/>
    <w:rPr>
      <w:color w:val="0000FF"/>
      <w:u w:val="single"/>
    </w:rPr>
  </w:style>
  <w:style w:type="character" w:styleId="Emphasis">
    <w:name w:val="Emphasis"/>
    <w:basedOn w:val="DefaultParagraphFont"/>
    <w:qFormat/>
    <w:rsid w:val="00220456"/>
    <w:rPr>
      <w:i/>
      <w:iCs/>
    </w:rPr>
  </w:style>
  <w:style w:type="paragraph" w:styleId="PlainText">
    <w:name w:val="Plain Text"/>
    <w:basedOn w:val="Normal"/>
    <w:link w:val="PlainTextChar"/>
    <w:uiPriority w:val="99"/>
    <w:unhideWhenUsed/>
    <w:rsid w:val="005A69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A6952"/>
    <w:rPr>
      <w:rFonts w:ascii="Consolas" w:hAnsi="Consolas" w:cs="Consolas"/>
      <w:sz w:val="21"/>
      <w:szCs w:val="21"/>
    </w:rPr>
  </w:style>
  <w:style w:type="paragraph" w:customStyle="1" w:styleId="Default">
    <w:name w:val="Default"/>
    <w:basedOn w:val="Normal"/>
    <w:rsid w:val="005A6952"/>
    <w:pPr>
      <w:autoSpaceDE w:val="0"/>
      <w:autoSpaceDN w:val="0"/>
      <w:spacing w:after="0" w:line="240" w:lineRule="auto"/>
    </w:pPr>
    <w:rPr>
      <w:rFonts w:ascii="Myriad Roman" w:hAnsi="Myriad Roman" w:cs="Times New Roman"/>
      <w:color w:val="000000"/>
      <w:sz w:val="24"/>
      <w:szCs w:val="24"/>
    </w:rPr>
  </w:style>
  <w:style w:type="paragraph" w:customStyle="1" w:styleId="Pa0">
    <w:name w:val="Pa0"/>
    <w:basedOn w:val="Normal"/>
    <w:uiPriority w:val="99"/>
    <w:rsid w:val="005A6952"/>
    <w:pPr>
      <w:autoSpaceDE w:val="0"/>
      <w:autoSpaceDN w:val="0"/>
      <w:spacing w:after="0" w:line="181" w:lineRule="atLeast"/>
    </w:pPr>
    <w:rPr>
      <w:rFonts w:ascii="Myriad Roman" w:hAnsi="Myriad Roman" w:cs="Times New Roman"/>
      <w:sz w:val="24"/>
      <w:szCs w:val="24"/>
    </w:rPr>
  </w:style>
  <w:style w:type="paragraph" w:customStyle="1" w:styleId="Pa1">
    <w:name w:val="Pa1"/>
    <w:basedOn w:val="Normal"/>
    <w:uiPriority w:val="99"/>
    <w:rsid w:val="005A6952"/>
    <w:pPr>
      <w:autoSpaceDE w:val="0"/>
      <w:autoSpaceDN w:val="0"/>
      <w:spacing w:after="0" w:line="181" w:lineRule="atLeast"/>
    </w:pPr>
    <w:rPr>
      <w:rFonts w:ascii="Myriad Roman" w:hAnsi="Myriad Roman" w:cs="Times New Roman"/>
      <w:sz w:val="24"/>
      <w:szCs w:val="24"/>
    </w:rPr>
  </w:style>
  <w:style w:type="character" w:customStyle="1" w:styleId="A0">
    <w:name w:val="A0"/>
    <w:basedOn w:val="DefaultParagraphFont"/>
    <w:uiPriority w:val="99"/>
    <w:rsid w:val="005A6952"/>
    <w:rPr>
      <w:rFonts w:ascii="Myriad Roman" w:hAnsi="Myriad Roman" w:hint="default"/>
      <w:color w:val="221E1F"/>
    </w:rPr>
  </w:style>
  <w:style w:type="paragraph" w:styleId="ListParagraph">
    <w:name w:val="List Paragraph"/>
    <w:basedOn w:val="Normal"/>
    <w:uiPriority w:val="34"/>
    <w:qFormat/>
    <w:rsid w:val="000E637B"/>
    <w:pPr>
      <w:ind w:left="720"/>
      <w:contextualSpacing/>
    </w:pPr>
  </w:style>
  <w:style w:type="paragraph" w:styleId="BalloonText">
    <w:name w:val="Balloon Text"/>
    <w:basedOn w:val="Normal"/>
    <w:link w:val="BalloonTextChar"/>
    <w:uiPriority w:val="99"/>
    <w:semiHidden/>
    <w:unhideWhenUsed/>
    <w:rsid w:val="00DE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9C"/>
    <w:rPr>
      <w:rFonts w:ascii="Tahoma" w:hAnsi="Tahoma" w:cs="Tahoma"/>
      <w:sz w:val="16"/>
      <w:szCs w:val="16"/>
    </w:rPr>
  </w:style>
  <w:style w:type="character" w:styleId="CommentReference">
    <w:name w:val="annotation reference"/>
    <w:basedOn w:val="DefaultParagraphFont"/>
    <w:uiPriority w:val="99"/>
    <w:semiHidden/>
    <w:unhideWhenUsed/>
    <w:rsid w:val="00F71670"/>
    <w:rPr>
      <w:sz w:val="16"/>
      <w:szCs w:val="16"/>
    </w:rPr>
  </w:style>
  <w:style w:type="paragraph" w:styleId="CommentText">
    <w:name w:val="annotation text"/>
    <w:basedOn w:val="Normal"/>
    <w:link w:val="CommentTextChar"/>
    <w:uiPriority w:val="99"/>
    <w:semiHidden/>
    <w:unhideWhenUsed/>
    <w:rsid w:val="00F71670"/>
    <w:pPr>
      <w:spacing w:line="240" w:lineRule="auto"/>
    </w:pPr>
    <w:rPr>
      <w:sz w:val="20"/>
      <w:szCs w:val="20"/>
    </w:rPr>
  </w:style>
  <w:style w:type="character" w:customStyle="1" w:styleId="CommentTextChar">
    <w:name w:val="Comment Text Char"/>
    <w:basedOn w:val="DefaultParagraphFont"/>
    <w:link w:val="CommentText"/>
    <w:uiPriority w:val="99"/>
    <w:semiHidden/>
    <w:rsid w:val="00F71670"/>
    <w:rPr>
      <w:sz w:val="20"/>
      <w:szCs w:val="20"/>
    </w:rPr>
  </w:style>
  <w:style w:type="paragraph" w:styleId="CommentSubject">
    <w:name w:val="annotation subject"/>
    <w:basedOn w:val="CommentText"/>
    <w:next w:val="CommentText"/>
    <w:link w:val="CommentSubjectChar"/>
    <w:uiPriority w:val="99"/>
    <w:semiHidden/>
    <w:unhideWhenUsed/>
    <w:rsid w:val="00F71670"/>
    <w:rPr>
      <w:b/>
      <w:bCs/>
    </w:rPr>
  </w:style>
  <w:style w:type="character" w:customStyle="1" w:styleId="CommentSubjectChar">
    <w:name w:val="Comment Subject Char"/>
    <w:basedOn w:val="CommentTextChar"/>
    <w:link w:val="CommentSubject"/>
    <w:uiPriority w:val="99"/>
    <w:semiHidden/>
    <w:rsid w:val="00F71670"/>
    <w:rPr>
      <w:b/>
      <w:bCs/>
      <w:sz w:val="20"/>
      <w:szCs w:val="20"/>
    </w:rPr>
  </w:style>
  <w:style w:type="paragraph" w:styleId="Revision">
    <w:name w:val="Revision"/>
    <w:hidden/>
    <w:uiPriority w:val="99"/>
    <w:semiHidden/>
    <w:rsid w:val="00E24B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0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1086D"/>
    <w:rPr>
      <w:b/>
      <w:bCs/>
    </w:rPr>
  </w:style>
  <w:style w:type="character" w:styleId="Hyperlink">
    <w:name w:val="Hyperlink"/>
    <w:basedOn w:val="DefaultParagraphFont"/>
    <w:uiPriority w:val="99"/>
    <w:unhideWhenUsed/>
    <w:rsid w:val="00220456"/>
    <w:rPr>
      <w:color w:val="0000FF"/>
      <w:u w:val="single"/>
    </w:rPr>
  </w:style>
  <w:style w:type="character" w:styleId="Emphasis">
    <w:name w:val="Emphasis"/>
    <w:basedOn w:val="DefaultParagraphFont"/>
    <w:qFormat/>
    <w:rsid w:val="00220456"/>
    <w:rPr>
      <w:i/>
      <w:iCs/>
    </w:rPr>
  </w:style>
  <w:style w:type="paragraph" w:styleId="PlainText">
    <w:name w:val="Plain Text"/>
    <w:basedOn w:val="Normal"/>
    <w:link w:val="PlainTextChar"/>
    <w:uiPriority w:val="99"/>
    <w:unhideWhenUsed/>
    <w:rsid w:val="005A695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A6952"/>
    <w:rPr>
      <w:rFonts w:ascii="Consolas" w:hAnsi="Consolas" w:cs="Consolas"/>
      <w:sz w:val="21"/>
      <w:szCs w:val="21"/>
    </w:rPr>
  </w:style>
  <w:style w:type="paragraph" w:customStyle="1" w:styleId="Default">
    <w:name w:val="Default"/>
    <w:basedOn w:val="Normal"/>
    <w:rsid w:val="005A6952"/>
    <w:pPr>
      <w:autoSpaceDE w:val="0"/>
      <w:autoSpaceDN w:val="0"/>
      <w:spacing w:after="0" w:line="240" w:lineRule="auto"/>
    </w:pPr>
    <w:rPr>
      <w:rFonts w:ascii="Myriad Roman" w:hAnsi="Myriad Roman" w:cs="Times New Roman"/>
      <w:color w:val="000000"/>
      <w:sz w:val="24"/>
      <w:szCs w:val="24"/>
    </w:rPr>
  </w:style>
  <w:style w:type="paragraph" w:customStyle="1" w:styleId="Pa0">
    <w:name w:val="Pa0"/>
    <w:basedOn w:val="Normal"/>
    <w:uiPriority w:val="99"/>
    <w:rsid w:val="005A6952"/>
    <w:pPr>
      <w:autoSpaceDE w:val="0"/>
      <w:autoSpaceDN w:val="0"/>
      <w:spacing w:after="0" w:line="181" w:lineRule="atLeast"/>
    </w:pPr>
    <w:rPr>
      <w:rFonts w:ascii="Myriad Roman" w:hAnsi="Myriad Roman" w:cs="Times New Roman"/>
      <w:sz w:val="24"/>
      <w:szCs w:val="24"/>
    </w:rPr>
  </w:style>
  <w:style w:type="paragraph" w:customStyle="1" w:styleId="Pa1">
    <w:name w:val="Pa1"/>
    <w:basedOn w:val="Normal"/>
    <w:uiPriority w:val="99"/>
    <w:rsid w:val="005A6952"/>
    <w:pPr>
      <w:autoSpaceDE w:val="0"/>
      <w:autoSpaceDN w:val="0"/>
      <w:spacing w:after="0" w:line="181" w:lineRule="atLeast"/>
    </w:pPr>
    <w:rPr>
      <w:rFonts w:ascii="Myriad Roman" w:hAnsi="Myriad Roman" w:cs="Times New Roman"/>
      <w:sz w:val="24"/>
      <w:szCs w:val="24"/>
    </w:rPr>
  </w:style>
  <w:style w:type="character" w:customStyle="1" w:styleId="A0">
    <w:name w:val="A0"/>
    <w:basedOn w:val="DefaultParagraphFont"/>
    <w:uiPriority w:val="99"/>
    <w:rsid w:val="005A6952"/>
    <w:rPr>
      <w:rFonts w:ascii="Myriad Roman" w:hAnsi="Myriad Roman" w:hint="default"/>
      <w:color w:val="221E1F"/>
    </w:rPr>
  </w:style>
  <w:style w:type="paragraph" w:styleId="ListParagraph">
    <w:name w:val="List Paragraph"/>
    <w:basedOn w:val="Normal"/>
    <w:uiPriority w:val="34"/>
    <w:qFormat/>
    <w:rsid w:val="000E637B"/>
    <w:pPr>
      <w:ind w:left="720"/>
      <w:contextualSpacing/>
    </w:pPr>
  </w:style>
  <w:style w:type="paragraph" w:styleId="BalloonText">
    <w:name w:val="Balloon Text"/>
    <w:basedOn w:val="Normal"/>
    <w:link w:val="BalloonTextChar"/>
    <w:uiPriority w:val="99"/>
    <w:semiHidden/>
    <w:unhideWhenUsed/>
    <w:rsid w:val="00DE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99C"/>
    <w:rPr>
      <w:rFonts w:ascii="Tahoma" w:hAnsi="Tahoma" w:cs="Tahoma"/>
      <w:sz w:val="16"/>
      <w:szCs w:val="16"/>
    </w:rPr>
  </w:style>
  <w:style w:type="character" w:styleId="CommentReference">
    <w:name w:val="annotation reference"/>
    <w:basedOn w:val="DefaultParagraphFont"/>
    <w:uiPriority w:val="99"/>
    <w:semiHidden/>
    <w:unhideWhenUsed/>
    <w:rsid w:val="00F71670"/>
    <w:rPr>
      <w:sz w:val="16"/>
      <w:szCs w:val="16"/>
    </w:rPr>
  </w:style>
  <w:style w:type="paragraph" w:styleId="CommentText">
    <w:name w:val="annotation text"/>
    <w:basedOn w:val="Normal"/>
    <w:link w:val="CommentTextChar"/>
    <w:uiPriority w:val="99"/>
    <w:semiHidden/>
    <w:unhideWhenUsed/>
    <w:rsid w:val="00F71670"/>
    <w:pPr>
      <w:spacing w:line="240" w:lineRule="auto"/>
    </w:pPr>
    <w:rPr>
      <w:sz w:val="20"/>
      <w:szCs w:val="20"/>
    </w:rPr>
  </w:style>
  <w:style w:type="character" w:customStyle="1" w:styleId="CommentTextChar">
    <w:name w:val="Comment Text Char"/>
    <w:basedOn w:val="DefaultParagraphFont"/>
    <w:link w:val="CommentText"/>
    <w:uiPriority w:val="99"/>
    <w:semiHidden/>
    <w:rsid w:val="00F71670"/>
    <w:rPr>
      <w:sz w:val="20"/>
      <w:szCs w:val="20"/>
    </w:rPr>
  </w:style>
  <w:style w:type="paragraph" w:styleId="CommentSubject">
    <w:name w:val="annotation subject"/>
    <w:basedOn w:val="CommentText"/>
    <w:next w:val="CommentText"/>
    <w:link w:val="CommentSubjectChar"/>
    <w:uiPriority w:val="99"/>
    <w:semiHidden/>
    <w:unhideWhenUsed/>
    <w:rsid w:val="00F71670"/>
    <w:rPr>
      <w:b/>
      <w:bCs/>
    </w:rPr>
  </w:style>
  <w:style w:type="character" w:customStyle="1" w:styleId="CommentSubjectChar">
    <w:name w:val="Comment Subject Char"/>
    <w:basedOn w:val="CommentTextChar"/>
    <w:link w:val="CommentSubject"/>
    <w:uiPriority w:val="99"/>
    <w:semiHidden/>
    <w:rsid w:val="00F71670"/>
    <w:rPr>
      <w:b/>
      <w:bCs/>
      <w:sz w:val="20"/>
      <w:szCs w:val="20"/>
    </w:rPr>
  </w:style>
  <w:style w:type="paragraph" w:styleId="Revision">
    <w:name w:val="Revision"/>
    <w:hidden/>
    <w:uiPriority w:val="99"/>
    <w:semiHidden/>
    <w:rsid w:val="00E24B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621493">
      <w:bodyDiv w:val="1"/>
      <w:marLeft w:val="0"/>
      <w:marRight w:val="0"/>
      <w:marTop w:val="0"/>
      <w:marBottom w:val="0"/>
      <w:divBdr>
        <w:top w:val="none" w:sz="0" w:space="0" w:color="auto"/>
        <w:left w:val="none" w:sz="0" w:space="0" w:color="auto"/>
        <w:bottom w:val="none" w:sz="0" w:space="0" w:color="auto"/>
        <w:right w:val="none" w:sz="0" w:space="0" w:color="auto"/>
      </w:divBdr>
    </w:div>
    <w:div w:id="365370630">
      <w:bodyDiv w:val="1"/>
      <w:marLeft w:val="0"/>
      <w:marRight w:val="0"/>
      <w:marTop w:val="0"/>
      <w:marBottom w:val="0"/>
      <w:divBdr>
        <w:top w:val="none" w:sz="0" w:space="0" w:color="auto"/>
        <w:left w:val="none" w:sz="0" w:space="0" w:color="auto"/>
        <w:bottom w:val="none" w:sz="0" w:space="0" w:color="auto"/>
        <w:right w:val="none" w:sz="0" w:space="0" w:color="auto"/>
      </w:divBdr>
    </w:div>
    <w:div w:id="695421914">
      <w:bodyDiv w:val="1"/>
      <w:marLeft w:val="0"/>
      <w:marRight w:val="0"/>
      <w:marTop w:val="0"/>
      <w:marBottom w:val="0"/>
      <w:divBdr>
        <w:top w:val="none" w:sz="0" w:space="0" w:color="auto"/>
        <w:left w:val="none" w:sz="0" w:space="0" w:color="auto"/>
        <w:bottom w:val="none" w:sz="0" w:space="0" w:color="auto"/>
        <w:right w:val="none" w:sz="0" w:space="0" w:color="auto"/>
      </w:divBdr>
    </w:div>
    <w:div w:id="1961764445">
      <w:bodyDiv w:val="1"/>
      <w:marLeft w:val="0"/>
      <w:marRight w:val="0"/>
      <w:marTop w:val="0"/>
      <w:marBottom w:val="0"/>
      <w:divBdr>
        <w:top w:val="none" w:sz="0" w:space="0" w:color="auto"/>
        <w:left w:val="none" w:sz="0" w:space="0" w:color="auto"/>
        <w:bottom w:val="none" w:sz="0" w:space="0" w:color="auto"/>
        <w:right w:val="none" w:sz="0" w:space="0" w:color="auto"/>
      </w:divBdr>
    </w:div>
    <w:div w:id="2023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derman@chubb.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89B8-7EA7-4C04-AB5E-D1227B07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Amanda</dc:creator>
  <cp:lastModifiedBy>Pamela J. Brooks</cp:lastModifiedBy>
  <cp:revision>2</cp:revision>
  <cp:lastPrinted>2016-08-30T14:40:00Z</cp:lastPrinted>
  <dcterms:created xsi:type="dcterms:W3CDTF">2016-08-30T14:43:00Z</dcterms:created>
  <dcterms:modified xsi:type="dcterms:W3CDTF">2016-08-30T14:43:00Z</dcterms:modified>
</cp:coreProperties>
</file>